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283D" w:rsidRDefault="0019283D" w:rsidP="0089153C">
      <w:pPr>
        <w:ind w:right="18"/>
        <w:jc w:val="center"/>
        <w:rPr>
          <w:b/>
          <w:u w:val="single"/>
        </w:rPr>
      </w:pPr>
    </w:p>
    <w:p w:rsidR="0013577B" w:rsidRDefault="00C51CCA" w:rsidP="0089153C">
      <w:pPr>
        <w:ind w:right="18"/>
        <w:jc w:val="center"/>
        <w:rPr>
          <w:b/>
          <w:u w:val="single"/>
        </w:rPr>
      </w:pPr>
      <w:r>
        <w:rPr>
          <w:b/>
          <w:u w:val="single"/>
        </w:rPr>
        <w:t xml:space="preserve"> </w:t>
      </w:r>
      <w:r w:rsidR="00E33D29" w:rsidRPr="00141D0D">
        <w:rPr>
          <w:b/>
          <w:u w:val="single"/>
        </w:rPr>
        <w:t>EDITAL</w:t>
      </w:r>
    </w:p>
    <w:p w:rsidR="00E33D29" w:rsidRDefault="00E33D29" w:rsidP="0089153C">
      <w:pPr>
        <w:spacing w:after="120"/>
        <w:ind w:right="18"/>
        <w:jc w:val="center"/>
        <w:rPr>
          <w:b/>
          <w:u w:val="single"/>
        </w:rPr>
      </w:pPr>
      <w:bookmarkStart w:id="0" w:name="_GoBack"/>
      <w:r w:rsidRPr="00141D0D">
        <w:rPr>
          <w:b/>
          <w:u w:val="single"/>
        </w:rPr>
        <w:t xml:space="preserve">TOMADA DE PREÇOS </w:t>
      </w:r>
      <w:bookmarkEnd w:id="0"/>
      <w:r w:rsidRPr="00141D0D">
        <w:rPr>
          <w:b/>
          <w:u w:val="single"/>
        </w:rPr>
        <w:t>Nº</w:t>
      </w:r>
      <w:r w:rsidR="00C570C1">
        <w:rPr>
          <w:b/>
          <w:u w:val="single"/>
        </w:rPr>
        <w:t xml:space="preserve"> </w:t>
      </w:r>
      <w:r w:rsidR="008A3102">
        <w:rPr>
          <w:b/>
          <w:u w:val="single"/>
        </w:rPr>
        <w:t>007</w:t>
      </w:r>
      <w:r w:rsidRPr="00141D0D">
        <w:rPr>
          <w:b/>
          <w:u w:val="single"/>
        </w:rPr>
        <w:t>/20</w:t>
      </w:r>
      <w:r>
        <w:rPr>
          <w:b/>
          <w:u w:val="single"/>
        </w:rPr>
        <w:t>2</w:t>
      </w:r>
      <w:r w:rsidR="00726415">
        <w:rPr>
          <w:b/>
          <w:u w:val="single"/>
        </w:rPr>
        <w:t>2</w:t>
      </w:r>
    </w:p>
    <w:p w:rsidR="000F2FF5" w:rsidRDefault="000F2FF5" w:rsidP="0089153C">
      <w:pPr>
        <w:spacing w:after="120"/>
        <w:ind w:right="18"/>
        <w:jc w:val="center"/>
        <w:rPr>
          <w:b/>
          <w:u w:val="single"/>
        </w:rPr>
      </w:pPr>
    </w:p>
    <w:p w:rsidR="00E33D29" w:rsidRPr="00B05C11" w:rsidRDefault="00E33D29" w:rsidP="00E574ED">
      <w:pPr>
        <w:ind w:right="18"/>
      </w:pPr>
      <w:r w:rsidRPr="008F6D8A">
        <w:rPr>
          <w:b/>
        </w:rPr>
        <w:t>Processo Administrativo nº</w:t>
      </w:r>
      <w:r w:rsidRPr="00B05C11">
        <w:t xml:space="preserve">: </w:t>
      </w:r>
      <w:r w:rsidR="00EB715B" w:rsidRPr="00B05C11">
        <w:rPr>
          <w:b/>
        </w:rPr>
        <w:t>3.139</w:t>
      </w:r>
      <w:r w:rsidRPr="00B05C11">
        <w:rPr>
          <w:b/>
        </w:rPr>
        <w:t>/202</w:t>
      </w:r>
      <w:r w:rsidR="00834824" w:rsidRPr="00B05C11">
        <w:rPr>
          <w:b/>
        </w:rPr>
        <w:t>1</w:t>
      </w:r>
    </w:p>
    <w:p w:rsidR="00E33D29" w:rsidRDefault="00E33D29" w:rsidP="00E574ED">
      <w:pPr>
        <w:ind w:right="18"/>
        <w:rPr>
          <w:b/>
        </w:rPr>
      </w:pPr>
      <w:r w:rsidRPr="00F249EE">
        <w:rPr>
          <w:b/>
        </w:rPr>
        <w:t xml:space="preserve">Secretaria Municipal de </w:t>
      </w:r>
      <w:r w:rsidR="00FA41E2">
        <w:rPr>
          <w:b/>
        </w:rPr>
        <w:t>Educação</w:t>
      </w:r>
    </w:p>
    <w:p w:rsidR="000F2FF5" w:rsidRPr="00F249EE" w:rsidRDefault="000F2FF5" w:rsidP="00E574ED">
      <w:pPr>
        <w:ind w:right="18"/>
        <w:rPr>
          <w:b/>
        </w:rPr>
      </w:pPr>
    </w:p>
    <w:p w:rsidR="00E33D29" w:rsidRPr="00141D0D" w:rsidRDefault="00E33D29" w:rsidP="00E574ED">
      <w:pPr>
        <w:tabs>
          <w:tab w:val="left" w:pos="426"/>
        </w:tabs>
        <w:spacing w:before="80" w:after="80"/>
        <w:ind w:right="18"/>
        <w:rPr>
          <w:b/>
        </w:rPr>
      </w:pPr>
      <w:proofErr w:type="gramStart"/>
      <w:r w:rsidRPr="00141D0D">
        <w:rPr>
          <w:b/>
        </w:rPr>
        <w:t>1</w:t>
      </w:r>
      <w:r w:rsidR="00C61C31">
        <w:rPr>
          <w:b/>
        </w:rPr>
        <w:t xml:space="preserve"> –</w:t>
      </w:r>
      <w:r w:rsidRPr="00141D0D">
        <w:rPr>
          <w:b/>
        </w:rPr>
        <w:t xml:space="preserve"> DISPOSIÇÕES</w:t>
      </w:r>
      <w:proofErr w:type="gramEnd"/>
      <w:r w:rsidRPr="00141D0D">
        <w:rPr>
          <w:b/>
        </w:rPr>
        <w:t xml:space="preserve"> GERAIS</w:t>
      </w:r>
    </w:p>
    <w:p w:rsidR="00E33D29" w:rsidRPr="00C61C31" w:rsidRDefault="00E33D29" w:rsidP="00E574ED">
      <w:pPr>
        <w:pStyle w:val="Cabealho"/>
        <w:tabs>
          <w:tab w:val="clear" w:pos="4419"/>
          <w:tab w:val="clear" w:pos="8838"/>
        </w:tabs>
        <w:spacing w:before="80" w:after="80"/>
        <w:jc w:val="both"/>
      </w:pPr>
      <w:r w:rsidRPr="00C61C31">
        <w:t xml:space="preserve">A Comissão Permanente de Licitações e Compras da Prefeitura Municipal de Bom Jardim comunica que realizará Licitação na modalidade de </w:t>
      </w:r>
      <w:r w:rsidRPr="00C61C31">
        <w:rPr>
          <w:b/>
        </w:rPr>
        <w:t>TOMADA DE PREÇOS</w:t>
      </w:r>
      <w:r w:rsidRPr="00C61C31">
        <w:t xml:space="preserve">, tipo </w:t>
      </w:r>
      <w:r w:rsidRPr="00C61C31">
        <w:rPr>
          <w:b/>
        </w:rPr>
        <w:t>MENOR PREÇO GLOBAL</w:t>
      </w:r>
      <w:r w:rsidRPr="00C61C31">
        <w:t>, regida pela Lei Federal nº 8.666 de 21 de junho de 1993 e suas alterações e o Capítulo V da Lei Complementar n° 123, de 14 de dezembro de 2006,</w:t>
      </w:r>
      <w:r w:rsidR="00A801C5">
        <w:t xml:space="preserve"> </w:t>
      </w:r>
      <w:r w:rsidR="00A801C5" w:rsidRPr="007726A6">
        <w:rPr>
          <w:lang w:val="pt-BR"/>
        </w:rPr>
        <w:t>Lei Municipal nº 1.582/2020</w:t>
      </w:r>
      <w:r w:rsidR="00A801C5">
        <w:rPr>
          <w:lang w:val="pt-BR"/>
        </w:rPr>
        <w:t>,</w:t>
      </w:r>
      <w:r w:rsidRPr="00C61C31">
        <w:t xml:space="preserve"> observadas as alterações posteriores introduzidas nos referidos diplomas legais.</w:t>
      </w:r>
    </w:p>
    <w:p w:rsidR="0099510B" w:rsidRPr="0099510B" w:rsidRDefault="0099510B" w:rsidP="00E574ED">
      <w:pPr>
        <w:spacing w:before="80" w:after="80"/>
      </w:pPr>
      <w:proofErr w:type="gramStart"/>
      <w:r>
        <w:t xml:space="preserve">1.1 </w:t>
      </w:r>
      <w:r w:rsidR="00C61C31" w:rsidRPr="0099510B">
        <w:t>–</w:t>
      </w:r>
      <w:r w:rsidR="00E33D29" w:rsidRPr="0099510B">
        <w:t xml:space="preserve"> </w:t>
      </w:r>
      <w:r w:rsidR="00BF33B9">
        <w:t>TIPO</w:t>
      </w:r>
      <w:proofErr w:type="gramEnd"/>
      <w:r w:rsidRPr="0099510B">
        <w:t xml:space="preserve"> DE EXECUÇÃO</w:t>
      </w:r>
    </w:p>
    <w:p w:rsidR="00914F64" w:rsidRDefault="0099510B" w:rsidP="00914F64">
      <w:pPr>
        <w:spacing w:before="80" w:after="80"/>
        <w:jc w:val="both"/>
      </w:pPr>
      <w:r>
        <w:t>1.1</w:t>
      </w:r>
      <w:r w:rsidR="00025DC4">
        <w:t>.1</w:t>
      </w:r>
      <w:r>
        <w:t xml:space="preserve"> </w:t>
      </w:r>
      <w:r w:rsidRPr="0099510B">
        <w:t xml:space="preserve">– </w:t>
      </w:r>
      <w:r w:rsidR="00914F64" w:rsidRPr="00914F64">
        <w:t>Os serviços serão executados de forma indireta, pelo regime de empreitada por preço</w:t>
      </w:r>
      <w:r w:rsidR="00914F64">
        <w:t xml:space="preserve"> </w:t>
      </w:r>
      <w:r w:rsidR="00914F64" w:rsidRPr="00914F64">
        <w:t xml:space="preserve">unitário. </w:t>
      </w:r>
    </w:p>
    <w:p w:rsidR="00E33D29" w:rsidRPr="0099510B" w:rsidRDefault="00903D90" w:rsidP="00E574ED">
      <w:pPr>
        <w:spacing w:before="80" w:after="80"/>
      </w:pPr>
      <w:r>
        <w:t>1.</w:t>
      </w:r>
      <w:r w:rsidR="00025DC4">
        <w:t>1.2</w:t>
      </w:r>
      <w:r>
        <w:t xml:space="preserve"> </w:t>
      </w:r>
      <w:r w:rsidR="00C61C31" w:rsidRPr="0099510B">
        <w:t>–</w:t>
      </w:r>
      <w:r w:rsidR="00E33D29" w:rsidRPr="0099510B">
        <w:t xml:space="preserve"> Os envelopes contendo os documentos de habilitação e a proposta de preços definidos neste Edital e seus Anexos deverão ser entregues no local, data e horário seguintes:</w:t>
      </w:r>
    </w:p>
    <w:p w:rsidR="00997759" w:rsidRDefault="00E33D29" w:rsidP="00E574ED">
      <w:pPr>
        <w:pBdr>
          <w:top w:val="single" w:sz="4" w:space="1" w:color="auto"/>
          <w:left w:val="single" w:sz="4" w:space="4" w:color="auto"/>
          <w:bottom w:val="single" w:sz="4" w:space="3" w:color="auto"/>
          <w:right w:val="single" w:sz="4" w:space="4" w:color="auto"/>
        </w:pBdr>
        <w:jc w:val="both"/>
        <w:rPr>
          <w:b/>
          <w:color w:val="000000"/>
        </w:rPr>
      </w:pPr>
      <w:r w:rsidRPr="00141D0D">
        <w:rPr>
          <w:b/>
          <w:color w:val="000000"/>
        </w:rPr>
        <w:t xml:space="preserve">LOCAL: </w:t>
      </w:r>
      <w:r w:rsidR="00A801C5" w:rsidRPr="00A801C5">
        <w:rPr>
          <w:color w:val="000000"/>
        </w:rPr>
        <w:t>No auditório da Casa da Cultura, localizada na Rua Mozart Serpa de Carvalho, nº 190, Centro, Bom Jardim, CEP</w:t>
      </w:r>
      <w:proofErr w:type="gramStart"/>
      <w:r w:rsidR="00A801C5" w:rsidRPr="00A801C5">
        <w:rPr>
          <w:color w:val="000000"/>
        </w:rPr>
        <w:t>.:</w:t>
      </w:r>
      <w:proofErr w:type="gramEnd"/>
      <w:r w:rsidR="00A801C5" w:rsidRPr="00A801C5">
        <w:rPr>
          <w:color w:val="000000"/>
        </w:rPr>
        <w:t xml:space="preserve"> 28.660.000.</w:t>
      </w:r>
    </w:p>
    <w:p w:rsidR="00E33D29" w:rsidRPr="008307D3" w:rsidRDefault="00E33D29" w:rsidP="00E574ED">
      <w:pPr>
        <w:pBdr>
          <w:top w:val="single" w:sz="4" w:space="1" w:color="auto"/>
          <w:left w:val="single" w:sz="4" w:space="4" w:color="auto"/>
          <w:bottom w:val="single" w:sz="4" w:space="3" w:color="auto"/>
          <w:right w:val="single" w:sz="4" w:space="4" w:color="auto"/>
        </w:pBdr>
        <w:jc w:val="both"/>
        <w:rPr>
          <w:color w:val="000000"/>
          <w:u w:val="single"/>
        </w:rPr>
      </w:pPr>
      <w:r w:rsidRPr="008307D3">
        <w:rPr>
          <w:b/>
          <w:color w:val="000000"/>
          <w:u w:val="single"/>
        </w:rPr>
        <w:t xml:space="preserve">DATA: </w:t>
      </w:r>
      <w:r w:rsidR="008A3102">
        <w:rPr>
          <w:b/>
          <w:color w:val="000000"/>
          <w:u w:val="single"/>
        </w:rPr>
        <w:t>07</w:t>
      </w:r>
      <w:r w:rsidRPr="008307D3">
        <w:rPr>
          <w:b/>
          <w:color w:val="000000"/>
          <w:u w:val="single"/>
        </w:rPr>
        <w:t xml:space="preserve"> de </w:t>
      </w:r>
      <w:r w:rsidR="008A3102">
        <w:rPr>
          <w:b/>
          <w:color w:val="000000"/>
          <w:u w:val="single"/>
        </w:rPr>
        <w:t xml:space="preserve">Dezembro </w:t>
      </w:r>
      <w:r w:rsidRPr="008307D3">
        <w:rPr>
          <w:b/>
          <w:color w:val="000000"/>
          <w:u w:val="single"/>
        </w:rPr>
        <w:t>de 202</w:t>
      </w:r>
      <w:r w:rsidR="001226A6" w:rsidRPr="008307D3">
        <w:rPr>
          <w:b/>
          <w:color w:val="000000"/>
          <w:u w:val="single"/>
        </w:rPr>
        <w:t>2</w:t>
      </w:r>
      <w:r w:rsidRPr="008307D3">
        <w:rPr>
          <w:b/>
          <w:color w:val="000000"/>
          <w:u w:val="single"/>
        </w:rPr>
        <w:t xml:space="preserve">. </w:t>
      </w:r>
    </w:p>
    <w:p w:rsidR="00E33D29" w:rsidRPr="008307D3" w:rsidRDefault="00E33D29" w:rsidP="00E574ED">
      <w:pPr>
        <w:pBdr>
          <w:top w:val="single" w:sz="4" w:space="1" w:color="auto"/>
          <w:left w:val="single" w:sz="4" w:space="4" w:color="auto"/>
          <w:bottom w:val="single" w:sz="4" w:space="3" w:color="auto"/>
          <w:right w:val="single" w:sz="4" w:space="4" w:color="auto"/>
        </w:pBdr>
        <w:jc w:val="both"/>
        <w:rPr>
          <w:b/>
          <w:color w:val="000000"/>
          <w:u w:val="single"/>
        </w:rPr>
      </w:pPr>
      <w:r w:rsidRPr="008307D3">
        <w:rPr>
          <w:b/>
          <w:color w:val="000000"/>
          <w:u w:val="single"/>
        </w:rPr>
        <w:t>HORÁRIO:</w:t>
      </w:r>
      <w:r w:rsidR="008A3102">
        <w:rPr>
          <w:color w:val="000000"/>
          <w:u w:val="single"/>
        </w:rPr>
        <w:t xml:space="preserve"> </w:t>
      </w:r>
      <w:proofErr w:type="gramStart"/>
      <w:r w:rsidR="008A3102" w:rsidRPr="008A3102">
        <w:rPr>
          <w:b/>
          <w:color w:val="000000"/>
          <w:u w:val="single"/>
        </w:rPr>
        <w:t>09</w:t>
      </w:r>
      <w:r w:rsidRPr="008307D3">
        <w:rPr>
          <w:b/>
          <w:color w:val="000000"/>
          <w:u w:val="single"/>
        </w:rPr>
        <w:t>:</w:t>
      </w:r>
      <w:r w:rsidR="008A3102">
        <w:rPr>
          <w:b/>
          <w:color w:val="000000"/>
          <w:u w:val="single"/>
        </w:rPr>
        <w:t>30</w:t>
      </w:r>
      <w:proofErr w:type="gramEnd"/>
      <w:r w:rsidRPr="008307D3">
        <w:rPr>
          <w:b/>
          <w:color w:val="000000"/>
          <w:u w:val="single"/>
        </w:rPr>
        <w:t xml:space="preserve"> horas</w:t>
      </w:r>
    </w:p>
    <w:p w:rsidR="00E33D29" w:rsidRPr="00903D90" w:rsidRDefault="00903D90" w:rsidP="00E574ED">
      <w:pPr>
        <w:spacing w:before="80" w:after="80"/>
        <w:jc w:val="both"/>
        <w:rPr>
          <w:color w:val="000000"/>
        </w:rPr>
      </w:pPr>
      <w:r w:rsidRPr="00903D90">
        <w:rPr>
          <w:color w:val="000000"/>
        </w:rPr>
        <w:t>1.</w:t>
      </w:r>
      <w:r w:rsidR="00025DC4">
        <w:rPr>
          <w:color w:val="000000"/>
        </w:rPr>
        <w:t>1.</w:t>
      </w:r>
      <w:r w:rsidRPr="00903D90">
        <w:rPr>
          <w:color w:val="000000"/>
        </w:rPr>
        <w:t xml:space="preserve">3 </w:t>
      </w:r>
      <w:r w:rsidR="004F66C4" w:rsidRPr="00903D90">
        <w:rPr>
          <w:color w:val="000000"/>
        </w:rPr>
        <w:t>–</w:t>
      </w:r>
      <w:r w:rsidR="00E33D29" w:rsidRPr="00903D90">
        <w:rPr>
          <w:color w:val="000000"/>
        </w:rPr>
        <w:t xml:space="preserve"> </w:t>
      </w:r>
      <w:r w:rsidR="00E33D29" w:rsidRPr="00903D90">
        <w:t>Não haverá prazo de tolerância para entrega dos envelopes (habilitação e proposta de preços).</w:t>
      </w:r>
    </w:p>
    <w:p w:rsidR="00E33D29" w:rsidRPr="00903D90" w:rsidRDefault="00903D90" w:rsidP="00E574ED">
      <w:pPr>
        <w:spacing w:before="80" w:after="80"/>
        <w:jc w:val="both"/>
      </w:pPr>
      <w:r w:rsidRPr="00903D90">
        <w:t>1.</w:t>
      </w:r>
      <w:r w:rsidR="00025DC4">
        <w:t>1.</w:t>
      </w:r>
      <w:r w:rsidRPr="00903D90">
        <w:t xml:space="preserve">4 </w:t>
      </w:r>
      <w:r w:rsidR="004F66C4" w:rsidRPr="00903D90">
        <w:t>–</w:t>
      </w:r>
      <w:r w:rsidR="00E33D29" w:rsidRPr="00903D90">
        <w:t xml:space="preserve"> Não havendo expediente ou ocorrendo qualquer fato superveniente que impeça a realização do certame na data marcada, a sessão será automaticamente transferida para o primeiro dia útil subsequente, no horário e </w:t>
      </w:r>
      <w:proofErr w:type="gramStart"/>
      <w:r w:rsidR="00E33D29" w:rsidRPr="00903D90">
        <w:t>local aqui estabelecidos</w:t>
      </w:r>
      <w:proofErr w:type="gramEnd"/>
      <w:r w:rsidR="00E33D29" w:rsidRPr="00903D90">
        <w:t>, desde que não haja comunicação d</w:t>
      </w:r>
      <w:r w:rsidR="00997759" w:rsidRPr="00903D90">
        <w:t>a</w:t>
      </w:r>
      <w:r w:rsidR="00E33D29" w:rsidRPr="00903D90">
        <w:t xml:space="preserve"> Presidente em contrário.</w:t>
      </w:r>
    </w:p>
    <w:p w:rsidR="00E33D29" w:rsidRPr="00903D90" w:rsidRDefault="004F66C4" w:rsidP="00044039">
      <w:pPr>
        <w:tabs>
          <w:tab w:val="left" w:pos="284"/>
        </w:tabs>
        <w:spacing w:before="80" w:after="80"/>
        <w:ind w:right="18"/>
        <w:rPr>
          <w:b/>
        </w:rPr>
      </w:pPr>
      <w:r w:rsidRPr="00903D90">
        <w:rPr>
          <w:b/>
        </w:rPr>
        <w:t>2 –</w:t>
      </w:r>
      <w:r w:rsidR="00E33D29" w:rsidRPr="00903D90">
        <w:rPr>
          <w:b/>
        </w:rPr>
        <w:t xml:space="preserve"> OBJETO.</w:t>
      </w:r>
    </w:p>
    <w:p w:rsidR="00914F64" w:rsidRPr="00914F64" w:rsidRDefault="000F2FF5" w:rsidP="00C51CCA">
      <w:pPr>
        <w:pStyle w:val="PargrafodaLista"/>
        <w:numPr>
          <w:ilvl w:val="1"/>
          <w:numId w:val="8"/>
        </w:numPr>
        <w:tabs>
          <w:tab w:val="left" w:pos="284"/>
        </w:tabs>
        <w:spacing w:before="80" w:after="80"/>
        <w:ind w:left="0" w:right="18" w:firstLine="0"/>
        <w:rPr>
          <w:color w:val="000000" w:themeColor="text1"/>
          <w:sz w:val="24"/>
          <w:szCs w:val="24"/>
        </w:rPr>
      </w:pPr>
      <w:r>
        <w:rPr>
          <w:color w:val="000000" w:themeColor="text1"/>
          <w:sz w:val="24"/>
          <w:szCs w:val="24"/>
        </w:rPr>
        <w:t>C</w:t>
      </w:r>
      <w:r w:rsidR="00C51CCA" w:rsidRPr="00C51CCA">
        <w:rPr>
          <w:color w:val="000000" w:themeColor="text1"/>
          <w:sz w:val="24"/>
          <w:szCs w:val="24"/>
        </w:rPr>
        <w:t>ontratação de empresa especializada na prestação de serviços de ENGENHARIA, para REFORMA da Escola Municipalizada José Luiz Erthal – Faz. Fortaleza - Bom Jardim – RJ, localidade rural denominada Pinduca – 4º Distrito de Bom Jardim / RJ, atendendo a demanda da Secretaria de Educação.</w:t>
      </w:r>
      <w:r w:rsidR="00E33D29" w:rsidRPr="00730C28">
        <w:rPr>
          <w:color w:val="000000" w:themeColor="text1"/>
          <w:sz w:val="24"/>
          <w:szCs w:val="24"/>
        </w:rPr>
        <w:t xml:space="preserve"> </w:t>
      </w:r>
      <w:proofErr w:type="gramStart"/>
      <w:r w:rsidR="00E33D29" w:rsidRPr="00730C28">
        <w:rPr>
          <w:color w:val="000000" w:themeColor="text1"/>
          <w:sz w:val="24"/>
          <w:szCs w:val="24"/>
        </w:rPr>
        <w:t>no</w:t>
      </w:r>
      <w:r w:rsidR="004F7F97">
        <w:rPr>
          <w:color w:val="000000" w:themeColor="text1"/>
          <w:sz w:val="24"/>
          <w:szCs w:val="24"/>
        </w:rPr>
        <w:t>s</w:t>
      </w:r>
      <w:proofErr w:type="gramEnd"/>
      <w:r w:rsidR="004F7F97">
        <w:rPr>
          <w:color w:val="000000" w:themeColor="text1"/>
          <w:sz w:val="24"/>
          <w:szCs w:val="24"/>
        </w:rPr>
        <w:t xml:space="preserve"> termos das especificações do P</w:t>
      </w:r>
      <w:r w:rsidR="00E33D29" w:rsidRPr="00730C28">
        <w:rPr>
          <w:color w:val="000000" w:themeColor="text1"/>
          <w:sz w:val="24"/>
          <w:szCs w:val="24"/>
        </w:rPr>
        <w:t xml:space="preserve">rojeto </w:t>
      </w:r>
      <w:r w:rsidR="004F7F97">
        <w:rPr>
          <w:color w:val="000000" w:themeColor="text1"/>
          <w:sz w:val="24"/>
          <w:szCs w:val="24"/>
        </w:rPr>
        <w:t>B</w:t>
      </w:r>
      <w:r w:rsidR="00E33D29" w:rsidRPr="00730C28">
        <w:rPr>
          <w:color w:val="000000" w:themeColor="text1"/>
          <w:sz w:val="24"/>
          <w:szCs w:val="24"/>
        </w:rPr>
        <w:t xml:space="preserve">ásico e dos seus anexos. </w:t>
      </w:r>
    </w:p>
    <w:p w:rsidR="002947E2" w:rsidRPr="00903D90" w:rsidRDefault="004F66C4" w:rsidP="003B333F">
      <w:pPr>
        <w:pStyle w:val="PargrafodaLista"/>
        <w:numPr>
          <w:ilvl w:val="1"/>
          <w:numId w:val="8"/>
        </w:numPr>
        <w:tabs>
          <w:tab w:val="left" w:pos="426"/>
        </w:tabs>
        <w:spacing w:before="80" w:after="80"/>
        <w:ind w:right="18"/>
      </w:pPr>
      <w:r w:rsidRPr="00903D90">
        <w:t>–</w:t>
      </w:r>
      <w:r w:rsidR="009574F3" w:rsidRPr="00903D90">
        <w:t xml:space="preserve"> </w:t>
      </w:r>
      <w:r w:rsidR="00E71C5D" w:rsidRPr="00903D90">
        <w:t>Modalidade Licitatória: Tomada de Preços.</w:t>
      </w:r>
    </w:p>
    <w:p w:rsidR="002947E2" w:rsidRPr="001A293D" w:rsidRDefault="002F6934" w:rsidP="002F6934">
      <w:pPr>
        <w:tabs>
          <w:tab w:val="left" w:pos="0"/>
          <w:tab w:val="left" w:pos="142"/>
          <w:tab w:val="left" w:pos="284"/>
        </w:tabs>
        <w:spacing w:before="80" w:after="80"/>
        <w:ind w:right="18"/>
        <w:jc w:val="both"/>
        <w:rPr>
          <w:b/>
          <w:color w:val="000000" w:themeColor="text1"/>
        </w:rPr>
      </w:pPr>
      <w:r w:rsidRPr="00914F64">
        <w:rPr>
          <w:b/>
          <w:color w:val="000000"/>
        </w:rPr>
        <w:t>3</w:t>
      </w:r>
      <w:r w:rsidR="007D7ED7" w:rsidRPr="00914F64">
        <w:rPr>
          <w:b/>
          <w:color w:val="000000"/>
        </w:rPr>
        <w:t xml:space="preserve"> </w:t>
      </w:r>
      <w:r w:rsidR="002947E2" w:rsidRPr="00914F64">
        <w:rPr>
          <w:b/>
          <w:color w:val="000000"/>
        </w:rPr>
        <w:t>–</w:t>
      </w:r>
      <w:r w:rsidR="00E33D29" w:rsidRPr="00914F64">
        <w:rPr>
          <w:b/>
          <w:color w:val="000000"/>
        </w:rPr>
        <w:t xml:space="preserve"> </w:t>
      </w:r>
      <w:r w:rsidR="00A21CD6" w:rsidRPr="00914F64">
        <w:rPr>
          <w:b/>
          <w:color w:val="000000"/>
        </w:rPr>
        <w:t xml:space="preserve">DINÂMICA DE EXECUÇÃO E RECEBIMENTO DO CONTRATO, </w:t>
      </w:r>
      <w:r w:rsidR="00A21CD6" w:rsidRPr="00914F64">
        <w:rPr>
          <w:b/>
        </w:rPr>
        <w:t xml:space="preserve">CRITÉRIOS DE </w:t>
      </w:r>
      <w:r w:rsidR="00A21CD6" w:rsidRPr="00914F64">
        <w:rPr>
          <w:b/>
          <w:color w:val="000000" w:themeColor="text1"/>
        </w:rPr>
        <w:t xml:space="preserve">MEDIÇÃO, </w:t>
      </w:r>
      <w:r w:rsidR="00E33D29" w:rsidRPr="00914F64">
        <w:rPr>
          <w:b/>
          <w:color w:val="000000" w:themeColor="text1"/>
        </w:rPr>
        <w:t>DETALHAMENTO DO OBJETO</w:t>
      </w:r>
      <w:r w:rsidR="00CE3264" w:rsidRPr="00914F64">
        <w:rPr>
          <w:b/>
          <w:color w:val="000000" w:themeColor="text1"/>
        </w:rPr>
        <w:t xml:space="preserve">, DURAÇÃO, ALTERAÇÃO E EXTINÇÃO </w:t>
      </w:r>
      <w:proofErr w:type="gramStart"/>
      <w:r w:rsidR="00CE3264" w:rsidRPr="00914F64">
        <w:rPr>
          <w:b/>
          <w:color w:val="000000" w:themeColor="text1"/>
        </w:rPr>
        <w:t>CONTRATUAL</w:t>
      </w:r>
      <w:proofErr w:type="gramEnd"/>
    </w:p>
    <w:p w:rsidR="00125920" w:rsidRPr="001A293D" w:rsidRDefault="00125920" w:rsidP="00E574ED">
      <w:pPr>
        <w:tabs>
          <w:tab w:val="left" w:pos="0"/>
          <w:tab w:val="left" w:pos="142"/>
          <w:tab w:val="left" w:pos="426"/>
          <w:tab w:val="left" w:pos="567"/>
        </w:tabs>
        <w:spacing w:before="80" w:after="80"/>
        <w:ind w:right="18"/>
        <w:jc w:val="both"/>
        <w:rPr>
          <w:b/>
          <w:color w:val="000000" w:themeColor="text1"/>
          <w:u w:val="single"/>
        </w:rPr>
      </w:pPr>
      <w:r w:rsidRPr="001A293D">
        <w:rPr>
          <w:b/>
          <w:color w:val="000000" w:themeColor="text1"/>
          <w:u w:val="single"/>
        </w:rPr>
        <w:t>Vide termo de referência</w:t>
      </w:r>
    </w:p>
    <w:p w:rsidR="00314B49" w:rsidRPr="001A293D" w:rsidRDefault="00314B49" w:rsidP="00E574ED">
      <w:pPr>
        <w:spacing w:before="80" w:after="80"/>
        <w:jc w:val="both"/>
        <w:rPr>
          <w:b/>
          <w:color w:val="000000" w:themeColor="text1"/>
        </w:rPr>
      </w:pPr>
      <w:proofErr w:type="gramStart"/>
      <w:r w:rsidRPr="001A293D">
        <w:rPr>
          <w:b/>
          <w:color w:val="000000" w:themeColor="text1"/>
        </w:rPr>
        <w:t>4 - PREÇO</w:t>
      </w:r>
      <w:proofErr w:type="gramEnd"/>
      <w:r w:rsidRPr="001A293D">
        <w:rPr>
          <w:b/>
          <w:color w:val="000000" w:themeColor="text1"/>
        </w:rPr>
        <w:t xml:space="preserve"> ESTIMADO PELA ADMINISTRAÇÃO</w:t>
      </w:r>
    </w:p>
    <w:p w:rsidR="00A21CD6" w:rsidRDefault="00314B49" w:rsidP="00E574ED">
      <w:pPr>
        <w:pStyle w:val="Cabealho"/>
        <w:tabs>
          <w:tab w:val="clear" w:pos="4419"/>
          <w:tab w:val="clear" w:pos="8838"/>
        </w:tabs>
        <w:spacing w:before="80" w:after="80"/>
        <w:jc w:val="both"/>
        <w:rPr>
          <w:bCs/>
          <w:color w:val="000000" w:themeColor="text1"/>
          <w:lang w:val="pt-BR"/>
        </w:rPr>
      </w:pPr>
      <w:r w:rsidRPr="001A293D">
        <w:rPr>
          <w:bCs/>
          <w:color w:val="000000" w:themeColor="text1"/>
          <w:lang w:val="pt-BR"/>
        </w:rPr>
        <w:t>4</w:t>
      </w:r>
      <w:r w:rsidRPr="001A293D">
        <w:rPr>
          <w:bCs/>
          <w:color w:val="000000" w:themeColor="text1"/>
        </w:rPr>
        <w:t xml:space="preserve">.1 – O preço global estimado pela administração para a presente </w:t>
      </w:r>
      <w:r w:rsidR="00673BFA" w:rsidRPr="001A293D">
        <w:rPr>
          <w:bCs/>
          <w:color w:val="000000" w:themeColor="text1"/>
          <w:lang w:val="pt-BR"/>
        </w:rPr>
        <w:t>contratação</w:t>
      </w:r>
      <w:r w:rsidRPr="001A293D">
        <w:rPr>
          <w:bCs/>
          <w:color w:val="000000" w:themeColor="text1"/>
        </w:rPr>
        <w:t xml:space="preserve"> é de </w:t>
      </w:r>
      <w:r w:rsidR="00914F64" w:rsidRPr="00914F64">
        <w:rPr>
          <w:b/>
          <w:i/>
          <w:color w:val="000000" w:themeColor="text1"/>
          <w:lang w:val="pt-BR"/>
        </w:rPr>
        <w:t xml:space="preserve">R$ </w:t>
      </w:r>
      <w:r w:rsidR="00817422" w:rsidRPr="00817422">
        <w:rPr>
          <w:b/>
          <w:i/>
          <w:color w:val="000000" w:themeColor="text1"/>
          <w:lang w:val="pt-BR"/>
        </w:rPr>
        <w:t xml:space="preserve">220.028,05 </w:t>
      </w:r>
      <w:r w:rsidR="004F7F97" w:rsidRPr="001A293D">
        <w:rPr>
          <w:b/>
          <w:i/>
          <w:color w:val="000000" w:themeColor="text1"/>
          <w:lang w:val="pt-BR"/>
        </w:rPr>
        <w:t>(</w:t>
      </w:r>
      <w:r w:rsidR="00817422">
        <w:rPr>
          <w:b/>
          <w:i/>
          <w:color w:val="000000" w:themeColor="text1"/>
          <w:lang w:val="pt-BR"/>
        </w:rPr>
        <w:t>duzentos e vinte</w:t>
      </w:r>
      <w:r w:rsidR="00C51CCA">
        <w:rPr>
          <w:b/>
          <w:i/>
          <w:color w:val="000000" w:themeColor="text1"/>
          <w:lang w:val="pt-BR"/>
        </w:rPr>
        <w:t xml:space="preserve"> mil e vinte e oito</w:t>
      </w:r>
      <w:r w:rsidR="00817422">
        <w:rPr>
          <w:b/>
          <w:i/>
          <w:color w:val="000000" w:themeColor="text1"/>
          <w:lang w:val="pt-BR"/>
        </w:rPr>
        <w:t xml:space="preserve"> reais e cinco centavo</w:t>
      </w:r>
      <w:r w:rsidR="00914F64" w:rsidRPr="00914F64">
        <w:rPr>
          <w:b/>
          <w:i/>
          <w:color w:val="000000" w:themeColor="text1"/>
          <w:lang w:val="pt-BR"/>
        </w:rPr>
        <w:t>s</w:t>
      </w:r>
      <w:r w:rsidR="004F7F97" w:rsidRPr="001A293D">
        <w:rPr>
          <w:b/>
          <w:i/>
          <w:color w:val="000000" w:themeColor="text1"/>
          <w:lang w:val="pt-BR"/>
        </w:rPr>
        <w:t>)</w:t>
      </w:r>
      <w:r w:rsidRPr="001A293D">
        <w:rPr>
          <w:bCs/>
          <w:color w:val="000000" w:themeColor="text1"/>
        </w:rPr>
        <w:t xml:space="preserve"> conforme valores constantes no </w:t>
      </w:r>
      <w:r w:rsidRPr="001A293D">
        <w:rPr>
          <w:bCs/>
          <w:color w:val="000000" w:themeColor="text1"/>
          <w:lang w:val="pt-BR"/>
        </w:rPr>
        <w:t xml:space="preserve">item </w:t>
      </w:r>
      <w:r w:rsidR="00903D90" w:rsidRPr="001A293D">
        <w:rPr>
          <w:bCs/>
          <w:color w:val="000000" w:themeColor="text1"/>
          <w:lang w:val="pt-BR"/>
        </w:rPr>
        <w:t>4</w:t>
      </w:r>
      <w:r w:rsidRPr="001A293D">
        <w:rPr>
          <w:bCs/>
          <w:color w:val="000000" w:themeColor="text1"/>
          <w:lang w:val="pt-BR"/>
        </w:rPr>
        <w:t xml:space="preserve">.2 do </w:t>
      </w:r>
      <w:proofErr w:type="gramStart"/>
      <w:r w:rsidRPr="001A293D">
        <w:rPr>
          <w:bCs/>
          <w:color w:val="000000" w:themeColor="text1"/>
          <w:lang w:val="pt-BR"/>
        </w:rPr>
        <w:t>Edital</w:t>
      </w:r>
      <w:r w:rsidR="00673BFA" w:rsidRPr="001A293D">
        <w:rPr>
          <w:bCs/>
          <w:color w:val="000000" w:themeColor="text1"/>
          <w:lang w:val="pt-BR"/>
        </w:rPr>
        <w:t xml:space="preserve"> e anexos do </w:t>
      </w:r>
      <w:r w:rsidR="004F7F97" w:rsidRPr="001A293D">
        <w:rPr>
          <w:bCs/>
          <w:color w:val="000000" w:themeColor="text1"/>
          <w:lang w:val="pt-BR"/>
        </w:rPr>
        <w:t>Projeto Básico</w:t>
      </w:r>
      <w:proofErr w:type="gramEnd"/>
      <w:r w:rsidR="004F7F97" w:rsidRPr="001A293D">
        <w:rPr>
          <w:bCs/>
          <w:color w:val="000000" w:themeColor="text1"/>
          <w:lang w:val="pt-BR"/>
        </w:rPr>
        <w:t>.</w:t>
      </w:r>
    </w:p>
    <w:p w:rsidR="000F2FF5" w:rsidRDefault="000F2FF5" w:rsidP="00E574ED">
      <w:pPr>
        <w:pStyle w:val="Cabealho"/>
        <w:tabs>
          <w:tab w:val="clear" w:pos="4419"/>
          <w:tab w:val="clear" w:pos="8838"/>
        </w:tabs>
        <w:spacing w:before="80" w:after="80"/>
        <w:jc w:val="both"/>
        <w:rPr>
          <w:bCs/>
          <w:color w:val="000000" w:themeColor="text1"/>
          <w:lang w:val="pt-BR"/>
        </w:rPr>
      </w:pPr>
    </w:p>
    <w:p w:rsidR="000F2FF5" w:rsidRDefault="000F2FF5" w:rsidP="00E574ED">
      <w:pPr>
        <w:pStyle w:val="Cabealho"/>
        <w:tabs>
          <w:tab w:val="clear" w:pos="4419"/>
          <w:tab w:val="clear" w:pos="8838"/>
        </w:tabs>
        <w:spacing w:before="80" w:after="80"/>
        <w:jc w:val="both"/>
        <w:rPr>
          <w:bCs/>
          <w:color w:val="000000" w:themeColor="text1"/>
          <w:lang w:val="pt-BR"/>
        </w:rPr>
      </w:pPr>
    </w:p>
    <w:p w:rsidR="000F2FF5" w:rsidRDefault="000F2FF5" w:rsidP="00E574ED">
      <w:pPr>
        <w:pStyle w:val="Cabealho"/>
        <w:tabs>
          <w:tab w:val="clear" w:pos="4419"/>
          <w:tab w:val="clear" w:pos="8838"/>
        </w:tabs>
        <w:spacing w:before="80" w:after="80"/>
        <w:jc w:val="both"/>
        <w:rPr>
          <w:bCs/>
          <w:color w:val="000000" w:themeColor="text1"/>
          <w:lang w:val="pt-BR"/>
        </w:rPr>
      </w:pPr>
    </w:p>
    <w:p w:rsidR="000F2FF5" w:rsidRPr="001A293D" w:rsidRDefault="000F2FF5" w:rsidP="00E574ED">
      <w:pPr>
        <w:pStyle w:val="Cabealho"/>
        <w:tabs>
          <w:tab w:val="clear" w:pos="4419"/>
          <w:tab w:val="clear" w:pos="8838"/>
        </w:tabs>
        <w:spacing w:before="80" w:after="80"/>
        <w:jc w:val="both"/>
        <w:rPr>
          <w:bCs/>
          <w:color w:val="000000" w:themeColor="text1"/>
          <w:lang w:val="pt-BR"/>
        </w:rPr>
      </w:pPr>
    </w:p>
    <w:p w:rsidR="00314B49" w:rsidRDefault="00314B49" w:rsidP="00532918">
      <w:pPr>
        <w:pStyle w:val="Cabealho"/>
        <w:tabs>
          <w:tab w:val="clear" w:pos="4419"/>
          <w:tab w:val="clear" w:pos="8838"/>
        </w:tabs>
        <w:spacing w:after="60"/>
        <w:jc w:val="both"/>
        <w:rPr>
          <w:bCs/>
          <w:color w:val="000000"/>
          <w:lang w:val="pt-BR"/>
        </w:rPr>
      </w:pPr>
      <w:proofErr w:type="gramStart"/>
      <w:r>
        <w:rPr>
          <w:bCs/>
          <w:color w:val="000000"/>
          <w:lang w:val="pt-BR"/>
        </w:rPr>
        <w:lastRenderedPageBreak/>
        <w:t>4.2 – PLANILHA</w:t>
      </w:r>
      <w:proofErr w:type="gramEnd"/>
      <w:r>
        <w:rPr>
          <w:bCs/>
          <w:color w:val="000000"/>
          <w:lang w:val="pt-BR"/>
        </w:rPr>
        <w:t xml:space="preserve"> DE CUSTO ESTIMADO</w:t>
      </w:r>
    </w:p>
    <w:tbl>
      <w:tblPr>
        <w:tblW w:w="9640" w:type="dxa"/>
        <w:tblInd w:w="70" w:type="dxa"/>
        <w:tblLayout w:type="fixed"/>
        <w:tblCellMar>
          <w:left w:w="70" w:type="dxa"/>
          <w:right w:w="70" w:type="dxa"/>
        </w:tblCellMar>
        <w:tblLook w:val="04A0" w:firstRow="1" w:lastRow="0" w:firstColumn="1" w:lastColumn="0" w:noHBand="0" w:noVBand="1"/>
      </w:tblPr>
      <w:tblGrid>
        <w:gridCol w:w="567"/>
        <w:gridCol w:w="5670"/>
        <w:gridCol w:w="993"/>
        <w:gridCol w:w="851"/>
        <w:gridCol w:w="1559"/>
      </w:tblGrid>
      <w:tr w:rsidR="00314B49" w:rsidRPr="000A2B66" w:rsidTr="00E574ED">
        <w:trPr>
          <w:trHeight w:val="338"/>
        </w:trPr>
        <w:tc>
          <w:tcPr>
            <w:tcW w:w="567"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314B49" w:rsidRPr="00E574ED" w:rsidRDefault="00314B49" w:rsidP="00F02375">
            <w:pPr>
              <w:jc w:val="center"/>
              <w:rPr>
                <w:b/>
                <w:sz w:val="16"/>
                <w:szCs w:val="20"/>
              </w:rPr>
            </w:pPr>
            <w:r w:rsidRPr="00E574ED">
              <w:rPr>
                <w:b/>
                <w:sz w:val="16"/>
                <w:szCs w:val="20"/>
              </w:rPr>
              <w:t>Nº</w:t>
            </w:r>
          </w:p>
        </w:tc>
        <w:tc>
          <w:tcPr>
            <w:tcW w:w="5670" w:type="dxa"/>
            <w:tcBorders>
              <w:top w:val="single" w:sz="4" w:space="0" w:color="auto"/>
              <w:left w:val="nil"/>
              <w:bottom w:val="single" w:sz="4" w:space="0" w:color="auto"/>
              <w:right w:val="single" w:sz="4" w:space="0" w:color="auto"/>
            </w:tcBorders>
            <w:shd w:val="clear" w:color="auto" w:fill="B4C6E7"/>
            <w:vAlign w:val="center"/>
            <w:hideMark/>
          </w:tcPr>
          <w:p w:rsidR="00314B49" w:rsidRPr="00E574ED" w:rsidRDefault="00314B49" w:rsidP="00F02375">
            <w:pPr>
              <w:jc w:val="center"/>
              <w:rPr>
                <w:b/>
                <w:color w:val="000000"/>
                <w:sz w:val="16"/>
                <w:szCs w:val="18"/>
              </w:rPr>
            </w:pPr>
            <w:r w:rsidRPr="00E574ED">
              <w:rPr>
                <w:b/>
                <w:sz w:val="16"/>
                <w:szCs w:val="18"/>
              </w:rPr>
              <w:t>ITEM/</w:t>
            </w:r>
            <w:r w:rsidRPr="00E574ED">
              <w:rPr>
                <w:b/>
                <w:color w:val="000000"/>
                <w:sz w:val="16"/>
                <w:szCs w:val="18"/>
              </w:rPr>
              <w:t>DESCRIÇÃO</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314B49" w:rsidRPr="00E574ED" w:rsidRDefault="00314B49" w:rsidP="00F02375">
            <w:pPr>
              <w:jc w:val="center"/>
              <w:rPr>
                <w:b/>
                <w:bCs/>
                <w:color w:val="000000"/>
                <w:sz w:val="16"/>
                <w:szCs w:val="18"/>
              </w:rPr>
            </w:pPr>
            <w:r w:rsidRPr="00E574ED">
              <w:rPr>
                <w:b/>
                <w:bCs/>
                <w:color w:val="000000"/>
                <w:sz w:val="14"/>
                <w:szCs w:val="18"/>
              </w:rPr>
              <w:t>UNIDADE DE MEDIDA</w:t>
            </w:r>
          </w:p>
        </w:tc>
        <w:tc>
          <w:tcPr>
            <w:tcW w:w="851" w:type="dxa"/>
            <w:tcBorders>
              <w:top w:val="single" w:sz="4" w:space="0" w:color="auto"/>
              <w:left w:val="nil"/>
              <w:bottom w:val="single" w:sz="4" w:space="0" w:color="auto"/>
              <w:right w:val="single" w:sz="4" w:space="0" w:color="auto"/>
            </w:tcBorders>
            <w:shd w:val="clear" w:color="auto" w:fill="B4C6E7"/>
            <w:vAlign w:val="center"/>
          </w:tcPr>
          <w:p w:rsidR="00314B49" w:rsidRPr="00E574ED" w:rsidRDefault="00314B49" w:rsidP="00E574ED">
            <w:pPr>
              <w:jc w:val="center"/>
              <w:rPr>
                <w:b/>
                <w:color w:val="000000"/>
                <w:sz w:val="16"/>
                <w:szCs w:val="18"/>
              </w:rPr>
            </w:pPr>
            <w:r w:rsidRPr="00E574ED">
              <w:rPr>
                <w:b/>
                <w:color w:val="000000"/>
                <w:sz w:val="16"/>
                <w:szCs w:val="18"/>
              </w:rPr>
              <w:t>QUANT</w:t>
            </w:r>
            <w:r w:rsidR="00E574ED">
              <w:rPr>
                <w:b/>
                <w:color w:val="000000"/>
                <w:sz w:val="16"/>
                <w:szCs w:val="18"/>
              </w:rPr>
              <w:t>.</w:t>
            </w:r>
          </w:p>
        </w:tc>
        <w:tc>
          <w:tcPr>
            <w:tcW w:w="1559" w:type="dxa"/>
            <w:tcBorders>
              <w:top w:val="single" w:sz="4" w:space="0" w:color="auto"/>
              <w:left w:val="nil"/>
              <w:bottom w:val="single" w:sz="4" w:space="0" w:color="auto"/>
              <w:right w:val="single" w:sz="4" w:space="0" w:color="auto"/>
            </w:tcBorders>
            <w:shd w:val="clear" w:color="auto" w:fill="B4C6E7"/>
            <w:vAlign w:val="center"/>
          </w:tcPr>
          <w:p w:rsidR="00314B49" w:rsidRPr="00E574ED" w:rsidRDefault="00314B49" w:rsidP="00F02375">
            <w:pPr>
              <w:jc w:val="center"/>
              <w:rPr>
                <w:b/>
                <w:color w:val="000000"/>
                <w:sz w:val="16"/>
                <w:szCs w:val="18"/>
              </w:rPr>
            </w:pPr>
            <w:r w:rsidRPr="00E574ED">
              <w:rPr>
                <w:b/>
                <w:bCs/>
                <w:sz w:val="16"/>
              </w:rPr>
              <w:t>VALOR GLOBAL</w:t>
            </w:r>
          </w:p>
          <w:p w:rsidR="00314B49" w:rsidRPr="00E574ED" w:rsidRDefault="00314B49" w:rsidP="00F02375">
            <w:pPr>
              <w:jc w:val="center"/>
              <w:rPr>
                <w:b/>
                <w:color w:val="000000"/>
                <w:sz w:val="16"/>
                <w:szCs w:val="18"/>
              </w:rPr>
            </w:pPr>
            <w:r w:rsidRPr="00E574ED">
              <w:rPr>
                <w:b/>
                <w:color w:val="000000"/>
                <w:sz w:val="16"/>
                <w:szCs w:val="18"/>
              </w:rPr>
              <w:t>(EM R$)</w:t>
            </w:r>
          </w:p>
        </w:tc>
      </w:tr>
      <w:tr w:rsidR="00314B49" w:rsidRPr="000A2B66" w:rsidTr="00914F64">
        <w:trPr>
          <w:trHeight w:val="699"/>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4B49" w:rsidRPr="0096685B" w:rsidRDefault="00314B49" w:rsidP="00E574ED">
            <w:pPr>
              <w:ind w:right="-70" w:hanging="70"/>
              <w:jc w:val="center"/>
              <w:rPr>
                <w:b/>
                <w:color w:val="000000"/>
                <w:szCs w:val="20"/>
              </w:rPr>
            </w:pPr>
            <w:r w:rsidRPr="00E574ED">
              <w:rPr>
                <w:b/>
                <w:sz w:val="14"/>
              </w:rPr>
              <w:t>ÚNICO</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314B49" w:rsidRPr="00E574ED" w:rsidRDefault="000F2FF5" w:rsidP="00914F64">
            <w:pPr>
              <w:pStyle w:val="PargrafodaLista"/>
              <w:ind w:left="0"/>
              <w:rPr>
                <w:color w:val="FF0000"/>
                <w:szCs w:val="20"/>
              </w:rPr>
            </w:pPr>
            <w:r>
              <w:rPr>
                <w:color w:val="000000" w:themeColor="text1"/>
                <w:sz w:val="24"/>
                <w:szCs w:val="24"/>
              </w:rPr>
              <w:t>C</w:t>
            </w:r>
            <w:r w:rsidRPr="00C51CCA">
              <w:rPr>
                <w:color w:val="000000" w:themeColor="text1"/>
                <w:sz w:val="24"/>
                <w:szCs w:val="24"/>
              </w:rPr>
              <w:t xml:space="preserve">ontratação de empresa especializada na prestação de serviços de ENGENHARIA, para REFORMA da Escola Municipalizada José Luiz Erthal – Faz. Fortaleza - Bom Jardim – RJ, localidade rural denominada Pinduca – 4º Distrito de Bom Jardim / RJ, atendendo a demanda da Secretaria de </w:t>
            </w:r>
            <w:proofErr w:type="gramStart"/>
            <w:r w:rsidRPr="00C51CCA">
              <w:rPr>
                <w:color w:val="000000" w:themeColor="text1"/>
                <w:sz w:val="24"/>
                <w:szCs w:val="24"/>
              </w:rPr>
              <w:t>Educação</w:t>
            </w:r>
            <w:proofErr w:type="gramEnd"/>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4B49" w:rsidRPr="00A83D1F" w:rsidRDefault="00314B49" w:rsidP="00F02375">
            <w:pPr>
              <w:ind w:right="18"/>
              <w:jc w:val="center"/>
              <w:rPr>
                <w:lang w:val="pt-PT"/>
              </w:rPr>
            </w:pPr>
            <w:r w:rsidRPr="00E574ED">
              <w:rPr>
                <w:sz w:val="22"/>
                <w:lang w:val="pt-PT"/>
              </w:rPr>
              <w:t>UND</w:t>
            </w:r>
          </w:p>
        </w:tc>
        <w:tc>
          <w:tcPr>
            <w:tcW w:w="851" w:type="dxa"/>
            <w:tcBorders>
              <w:top w:val="single" w:sz="4" w:space="0" w:color="auto"/>
              <w:left w:val="nil"/>
              <w:bottom w:val="single" w:sz="4" w:space="0" w:color="auto"/>
              <w:right w:val="single" w:sz="4" w:space="0" w:color="auto"/>
            </w:tcBorders>
            <w:vAlign w:val="center"/>
          </w:tcPr>
          <w:p w:rsidR="00314B49" w:rsidRPr="00A83D1F" w:rsidRDefault="00314B49" w:rsidP="00F02375">
            <w:pPr>
              <w:ind w:right="18"/>
              <w:jc w:val="center"/>
              <w:rPr>
                <w:lang w:val="pt-PT"/>
              </w:rPr>
            </w:pPr>
            <w:r w:rsidRPr="00A83D1F">
              <w:rPr>
                <w:lang w:val="pt-PT"/>
              </w:rPr>
              <w:t>01</w:t>
            </w:r>
          </w:p>
        </w:tc>
        <w:tc>
          <w:tcPr>
            <w:tcW w:w="1559" w:type="dxa"/>
            <w:tcBorders>
              <w:top w:val="single" w:sz="4" w:space="0" w:color="auto"/>
              <w:left w:val="nil"/>
              <w:bottom w:val="single" w:sz="4" w:space="0" w:color="auto"/>
              <w:right w:val="single" w:sz="4" w:space="0" w:color="auto"/>
            </w:tcBorders>
            <w:vAlign w:val="center"/>
          </w:tcPr>
          <w:p w:rsidR="00314B49" w:rsidRPr="00C171C6" w:rsidRDefault="00C171C6" w:rsidP="00F02375">
            <w:pPr>
              <w:jc w:val="center"/>
              <w:rPr>
                <w:sz w:val="20"/>
                <w:szCs w:val="20"/>
              </w:rPr>
            </w:pPr>
            <w:r w:rsidRPr="00C171C6">
              <w:rPr>
                <w:b/>
                <w:color w:val="000000" w:themeColor="text1"/>
              </w:rPr>
              <w:t>220.028,05</w:t>
            </w:r>
          </w:p>
        </w:tc>
      </w:tr>
    </w:tbl>
    <w:p w:rsidR="00025DC4" w:rsidRPr="003A4159" w:rsidRDefault="00025DC4" w:rsidP="00025DC4">
      <w:pPr>
        <w:spacing w:before="120" w:after="120"/>
        <w:jc w:val="both"/>
        <w:rPr>
          <w:b/>
          <w:color w:val="000000"/>
        </w:rPr>
      </w:pPr>
      <w:r w:rsidRPr="003A4159">
        <w:rPr>
          <w:b/>
          <w:color w:val="000000"/>
        </w:rPr>
        <w:t>5 – REAJUSTES DOS PREÇOS</w:t>
      </w:r>
    </w:p>
    <w:p w:rsidR="00025DC4" w:rsidRPr="003A4159" w:rsidRDefault="00025DC4" w:rsidP="00025DC4">
      <w:pPr>
        <w:tabs>
          <w:tab w:val="left" w:pos="0"/>
          <w:tab w:val="left" w:pos="142"/>
          <w:tab w:val="left" w:pos="426"/>
          <w:tab w:val="left" w:pos="567"/>
        </w:tabs>
        <w:spacing w:before="120" w:after="120"/>
        <w:ind w:right="18"/>
        <w:jc w:val="both"/>
        <w:rPr>
          <w:b/>
          <w:color w:val="000000"/>
          <w:u w:val="single"/>
        </w:rPr>
      </w:pPr>
      <w:r w:rsidRPr="003A4159">
        <w:rPr>
          <w:b/>
          <w:color w:val="000000"/>
          <w:u w:val="single"/>
        </w:rPr>
        <w:t>Vide termo de referência</w:t>
      </w:r>
    </w:p>
    <w:p w:rsidR="00025DC4" w:rsidRPr="003A4159" w:rsidRDefault="00025DC4" w:rsidP="00025DC4">
      <w:pPr>
        <w:spacing w:before="120" w:after="120"/>
        <w:jc w:val="both"/>
        <w:rPr>
          <w:b/>
          <w:color w:val="000000"/>
        </w:rPr>
      </w:pPr>
      <w:r w:rsidRPr="003A4159">
        <w:rPr>
          <w:b/>
          <w:color w:val="000000"/>
        </w:rPr>
        <w:t>6 – CONDIÇÕES DE PARTICIPAÇÃO</w:t>
      </w:r>
    </w:p>
    <w:p w:rsidR="00025DC4" w:rsidRPr="003A4159" w:rsidRDefault="00025DC4" w:rsidP="00025DC4">
      <w:pPr>
        <w:spacing w:before="120" w:after="120"/>
        <w:jc w:val="both"/>
        <w:rPr>
          <w:color w:val="000000"/>
        </w:rPr>
      </w:pPr>
      <w:r w:rsidRPr="003A4159">
        <w:rPr>
          <w:color w:val="000000"/>
        </w:rPr>
        <w:t>6.1 – Poderão participar do certame as empresas que preencham os requisitos de habilitação, regularidade fiscal e trabalhista, qualificação técnica e qualificação econômico-financeira constantes no Edital.</w:t>
      </w:r>
    </w:p>
    <w:p w:rsidR="00025DC4" w:rsidRPr="003A4159" w:rsidRDefault="00025DC4" w:rsidP="00025DC4">
      <w:pPr>
        <w:spacing w:before="120" w:after="120"/>
        <w:jc w:val="both"/>
        <w:rPr>
          <w:color w:val="000000"/>
        </w:rPr>
      </w:pPr>
      <w:r w:rsidRPr="003A4159">
        <w:rPr>
          <w:color w:val="000000"/>
        </w:rPr>
        <w:t>6.2 – Não poderão participar as empresas suspensas pela Administração Direta ou Indireta do Município de Bom Jardim, bem como aquelas declaradas inidôneas por qualquer ente federativo.</w:t>
      </w:r>
    </w:p>
    <w:p w:rsidR="00025DC4" w:rsidRPr="003A4159" w:rsidRDefault="00025DC4" w:rsidP="00025DC4">
      <w:pPr>
        <w:spacing w:before="120" w:after="120"/>
        <w:jc w:val="both"/>
        <w:rPr>
          <w:color w:val="000000"/>
        </w:rPr>
      </w:pPr>
      <w:r w:rsidRPr="003A4159">
        <w:rPr>
          <w:color w:val="000000"/>
        </w:rPr>
        <w:t>6.3 – Não poderão participar as entidades que possuam o direito legal ao não recolhimento dos encargos trabalhistas e sociais dos seus funcionários, tais como cooperativas.</w:t>
      </w:r>
    </w:p>
    <w:p w:rsidR="00025DC4" w:rsidRPr="003A4159" w:rsidRDefault="00025DC4" w:rsidP="00025DC4">
      <w:pPr>
        <w:spacing w:before="120" w:after="120"/>
        <w:jc w:val="both"/>
        <w:rPr>
          <w:color w:val="000000"/>
        </w:rPr>
      </w:pPr>
      <w:r w:rsidRPr="003A4159">
        <w:rPr>
          <w:color w:val="000000"/>
        </w:rPr>
        <w:t>6.4 – Não poderão participar do certame, direta ou indiretamente:</w:t>
      </w:r>
    </w:p>
    <w:p w:rsidR="00025DC4" w:rsidRPr="003A4159" w:rsidRDefault="00025DC4" w:rsidP="00025DC4">
      <w:pPr>
        <w:spacing w:before="120" w:after="120"/>
        <w:jc w:val="both"/>
        <w:rPr>
          <w:color w:val="000000"/>
        </w:rPr>
      </w:pPr>
      <w:r w:rsidRPr="003A4159">
        <w:rPr>
          <w:color w:val="000000"/>
        </w:rPr>
        <w:t>6.4.1 – O autor do presente termo de referência.</w:t>
      </w:r>
    </w:p>
    <w:p w:rsidR="00025DC4" w:rsidRPr="003A4159" w:rsidRDefault="00025DC4" w:rsidP="00025DC4">
      <w:pPr>
        <w:spacing w:before="120" w:after="120"/>
        <w:jc w:val="both"/>
        <w:rPr>
          <w:color w:val="000000"/>
        </w:rPr>
      </w:pPr>
      <w:r w:rsidRPr="003A4159">
        <w:rPr>
          <w:color w:val="000000"/>
        </w:rPr>
        <w:t>6.4.2 – A empresa, isoladamente ou em consórcio, da qual o autor do presente termo de referência seja dirigente, gerente, acionista ou detentor de mais de 5% (cinco por cento) do capital com direito a voto ou controlador, responsável técnico ou subcontratado.</w:t>
      </w:r>
    </w:p>
    <w:p w:rsidR="00025DC4" w:rsidRPr="003A4159" w:rsidRDefault="00025DC4" w:rsidP="00025DC4">
      <w:pPr>
        <w:spacing w:before="120" w:after="120"/>
        <w:jc w:val="both"/>
        <w:rPr>
          <w:color w:val="000000"/>
        </w:rPr>
      </w:pPr>
      <w:r w:rsidRPr="003A4159">
        <w:rPr>
          <w:color w:val="000000"/>
        </w:rPr>
        <w:t>6.4.3 – Servidor ou dirigente do Setor Requisitante, incluindo os membros da comissão permanente de licitação e sua equipe de apoio.</w:t>
      </w:r>
    </w:p>
    <w:p w:rsidR="00025DC4" w:rsidRPr="003A4159" w:rsidRDefault="00025DC4" w:rsidP="00025DC4">
      <w:pPr>
        <w:spacing w:before="120" w:after="120"/>
        <w:jc w:val="both"/>
        <w:rPr>
          <w:color w:val="000000"/>
        </w:rPr>
      </w:pPr>
      <w:r w:rsidRPr="003A4159">
        <w:rPr>
          <w:color w:val="000000"/>
        </w:rPr>
        <w:t>6.4.4 – Considera-se participação indireta a existência de qualquer vínculo de natureza técnica, comercial, econômica, financeira ou trabalhista entre o autor do termo de referência, pessoa física ou jurídica, e o licitante ou responsável pela execução contratual, incluindo-se os fornecimentos de bens e serviços a estes necessários.</w:t>
      </w:r>
    </w:p>
    <w:p w:rsidR="00025DC4" w:rsidRPr="003A4159" w:rsidRDefault="00025DC4" w:rsidP="00025DC4">
      <w:pPr>
        <w:spacing w:before="120" w:after="120"/>
        <w:jc w:val="both"/>
        <w:rPr>
          <w:color w:val="000000"/>
        </w:rPr>
      </w:pPr>
      <w:r w:rsidRPr="003A4159">
        <w:rPr>
          <w:color w:val="000000"/>
        </w:rPr>
        <w:t xml:space="preserve">6.4.5 – A empresa cujos sócios sejam parentes, até terceiro grau, de gestores públicos (servidores e agentes políticos) envolvidos no processo licitatório, por violação aos princípios da administração pública e pela existência de conflito de interesses; </w:t>
      </w:r>
    </w:p>
    <w:p w:rsidR="00025DC4" w:rsidRPr="003A4159" w:rsidRDefault="00025DC4" w:rsidP="00025DC4">
      <w:pPr>
        <w:spacing w:before="120" w:after="120"/>
        <w:jc w:val="both"/>
        <w:rPr>
          <w:color w:val="000000"/>
        </w:rPr>
      </w:pPr>
      <w:r w:rsidRPr="003A4159">
        <w:rPr>
          <w:color w:val="000000"/>
        </w:rPr>
        <w:t>6.4.6 – Poderão participar no certame as empresas reunidas em consórcio, observadas as seguintes regras:</w:t>
      </w:r>
    </w:p>
    <w:p w:rsidR="00025DC4" w:rsidRPr="003A4159" w:rsidRDefault="00025DC4" w:rsidP="00025DC4">
      <w:pPr>
        <w:spacing w:before="120" w:after="120"/>
        <w:jc w:val="both"/>
        <w:rPr>
          <w:color w:val="000000"/>
        </w:rPr>
      </w:pPr>
      <w:r w:rsidRPr="003A4159">
        <w:rPr>
          <w:color w:val="000000"/>
        </w:rPr>
        <w:t xml:space="preserve">6.4.6.1 – A apresentação de comprovação do compromisso, público ou particular, da constituição do consórcio, subscrito pelos consorciados, explicitando: </w:t>
      </w:r>
    </w:p>
    <w:p w:rsidR="00025DC4" w:rsidRPr="003A4159" w:rsidRDefault="00025DC4" w:rsidP="00025DC4">
      <w:pPr>
        <w:numPr>
          <w:ilvl w:val="0"/>
          <w:numId w:val="6"/>
        </w:numPr>
        <w:spacing w:before="120" w:after="120"/>
        <w:jc w:val="both"/>
        <w:rPr>
          <w:color w:val="000000"/>
        </w:rPr>
      </w:pPr>
      <w:proofErr w:type="gramStart"/>
      <w:r w:rsidRPr="003A4159">
        <w:rPr>
          <w:color w:val="000000"/>
        </w:rPr>
        <w:t>a</w:t>
      </w:r>
      <w:proofErr w:type="gramEnd"/>
      <w:r w:rsidRPr="003A4159">
        <w:rPr>
          <w:color w:val="000000"/>
        </w:rPr>
        <w:t xml:space="preserve"> composição e o percentual de participação de cada empresa integrante;</w:t>
      </w:r>
    </w:p>
    <w:p w:rsidR="00025DC4" w:rsidRPr="003A4159" w:rsidRDefault="00025DC4" w:rsidP="00025DC4">
      <w:pPr>
        <w:numPr>
          <w:ilvl w:val="0"/>
          <w:numId w:val="6"/>
        </w:numPr>
        <w:spacing w:before="120" w:after="120"/>
        <w:jc w:val="both"/>
        <w:rPr>
          <w:color w:val="000000"/>
        </w:rPr>
      </w:pPr>
      <w:proofErr w:type="gramStart"/>
      <w:r w:rsidRPr="003A4159">
        <w:rPr>
          <w:color w:val="000000"/>
        </w:rPr>
        <w:t>o</w:t>
      </w:r>
      <w:proofErr w:type="gramEnd"/>
      <w:r w:rsidRPr="003A4159">
        <w:rPr>
          <w:color w:val="000000"/>
        </w:rPr>
        <w:t xml:space="preserve"> objetivo da consorciação;</w:t>
      </w:r>
    </w:p>
    <w:p w:rsidR="00025DC4" w:rsidRPr="003A4159" w:rsidRDefault="00025DC4" w:rsidP="00025DC4">
      <w:pPr>
        <w:numPr>
          <w:ilvl w:val="0"/>
          <w:numId w:val="6"/>
        </w:numPr>
        <w:spacing w:before="120" w:after="120"/>
        <w:jc w:val="both"/>
        <w:rPr>
          <w:color w:val="000000"/>
        </w:rPr>
      </w:pPr>
      <w:proofErr w:type="gramStart"/>
      <w:r w:rsidRPr="003A4159">
        <w:rPr>
          <w:color w:val="000000"/>
        </w:rPr>
        <w:t>o</w:t>
      </w:r>
      <w:proofErr w:type="gramEnd"/>
      <w:r w:rsidRPr="003A4159">
        <w:rPr>
          <w:color w:val="000000"/>
        </w:rPr>
        <w:t xml:space="preserve"> prazo de duração do consórcio, que não deve ser inferior ao da duração do contrato;</w:t>
      </w:r>
    </w:p>
    <w:p w:rsidR="00025DC4" w:rsidRPr="003A4159" w:rsidRDefault="00025DC4" w:rsidP="00025DC4">
      <w:pPr>
        <w:numPr>
          <w:ilvl w:val="0"/>
          <w:numId w:val="6"/>
        </w:numPr>
        <w:spacing w:before="120" w:after="120"/>
        <w:jc w:val="both"/>
        <w:rPr>
          <w:color w:val="000000"/>
        </w:rPr>
      </w:pPr>
      <w:proofErr w:type="gramStart"/>
      <w:r w:rsidRPr="003A4159">
        <w:rPr>
          <w:color w:val="000000"/>
        </w:rPr>
        <w:t>a</w:t>
      </w:r>
      <w:proofErr w:type="gramEnd"/>
      <w:r w:rsidRPr="003A4159">
        <w:rPr>
          <w:color w:val="000000"/>
        </w:rPr>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025DC4" w:rsidRPr="003A4159" w:rsidRDefault="00025DC4" w:rsidP="00025DC4">
      <w:pPr>
        <w:numPr>
          <w:ilvl w:val="0"/>
          <w:numId w:val="6"/>
        </w:numPr>
        <w:spacing w:before="120" w:after="120"/>
        <w:jc w:val="both"/>
        <w:rPr>
          <w:color w:val="000000"/>
        </w:rPr>
      </w:pPr>
      <w:proofErr w:type="gramStart"/>
      <w:r w:rsidRPr="003A4159">
        <w:rPr>
          <w:color w:val="000000"/>
        </w:rPr>
        <w:lastRenderedPageBreak/>
        <w:t>a</w:t>
      </w:r>
      <w:proofErr w:type="gramEnd"/>
      <w:r w:rsidRPr="003A4159">
        <w:rPr>
          <w:color w:val="000000"/>
        </w:rPr>
        <w:t xml:space="preserve"> declaração de responsabilidade solidária das consorciadas pelos atos praticados sob consórcio em relação à presente licitação, e ao eventual contrato dela decorrente;</w:t>
      </w:r>
    </w:p>
    <w:p w:rsidR="00025DC4" w:rsidRPr="003A4159" w:rsidRDefault="00025DC4" w:rsidP="00025DC4">
      <w:pPr>
        <w:numPr>
          <w:ilvl w:val="0"/>
          <w:numId w:val="6"/>
        </w:numPr>
        <w:spacing w:before="120" w:after="120"/>
        <w:jc w:val="both"/>
        <w:rPr>
          <w:color w:val="000000"/>
        </w:rPr>
      </w:pPr>
      <w:proofErr w:type="gramStart"/>
      <w:r w:rsidRPr="003A4159">
        <w:rPr>
          <w:color w:val="000000"/>
        </w:rPr>
        <w:t>as</w:t>
      </w:r>
      <w:proofErr w:type="gramEnd"/>
      <w:r w:rsidRPr="003A4159">
        <w:rPr>
          <w:color w:val="000000"/>
        </w:rPr>
        <w:t xml:space="preserve"> obrigações das consorciadas, dentre as quais o de que cada consorciada responderá isolada e solidariamente por todas as exigências pertinentes ao objeto da presente licitação, até a extinção do contrato dela decorrente;</w:t>
      </w:r>
    </w:p>
    <w:p w:rsidR="00025DC4" w:rsidRPr="003A4159" w:rsidRDefault="00025DC4" w:rsidP="00025DC4">
      <w:pPr>
        <w:numPr>
          <w:ilvl w:val="0"/>
          <w:numId w:val="6"/>
        </w:numPr>
        <w:spacing w:before="120" w:after="120"/>
        <w:jc w:val="both"/>
        <w:rPr>
          <w:color w:val="000000"/>
        </w:rPr>
      </w:pPr>
      <w:proofErr w:type="gramStart"/>
      <w:r w:rsidRPr="003A4159">
        <w:rPr>
          <w:color w:val="000000"/>
        </w:rPr>
        <w:t>que</w:t>
      </w:r>
      <w:proofErr w:type="gramEnd"/>
      <w:r w:rsidRPr="003A4159">
        <w:rPr>
          <w:color w:val="000000"/>
        </w:rPr>
        <w:t xml:space="preserve"> o consórcio não terá sua constituição ou composição alterada sem a prévia e expressa anuência da contratante; e</w:t>
      </w:r>
    </w:p>
    <w:p w:rsidR="00025DC4" w:rsidRPr="003A4159" w:rsidRDefault="00025DC4" w:rsidP="00025DC4">
      <w:pPr>
        <w:numPr>
          <w:ilvl w:val="0"/>
          <w:numId w:val="6"/>
        </w:numPr>
        <w:spacing w:before="120" w:after="120"/>
        <w:jc w:val="both"/>
        <w:rPr>
          <w:color w:val="000000"/>
        </w:rPr>
      </w:pPr>
      <w:proofErr w:type="gramStart"/>
      <w:r w:rsidRPr="003A4159">
        <w:rPr>
          <w:color w:val="000000"/>
        </w:rPr>
        <w:t>a</w:t>
      </w:r>
      <w:proofErr w:type="gramEnd"/>
      <w:r w:rsidRPr="003A4159">
        <w:rPr>
          <w:color w:val="000000"/>
        </w:rPr>
        <w:t xml:space="preserve"> designação do representante legal do consórcio.</w:t>
      </w:r>
    </w:p>
    <w:p w:rsidR="00025DC4" w:rsidRPr="003A4159" w:rsidRDefault="00025DC4" w:rsidP="00025DC4">
      <w:pPr>
        <w:spacing w:before="120" w:after="120"/>
        <w:jc w:val="both"/>
        <w:rPr>
          <w:color w:val="000000"/>
        </w:rPr>
      </w:pPr>
      <w:r w:rsidRPr="003A4159">
        <w:rPr>
          <w:color w:val="000000"/>
        </w:rPr>
        <w:t>6.4.7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025DC4" w:rsidRPr="003A4159" w:rsidRDefault="00025DC4" w:rsidP="00025DC4">
      <w:pPr>
        <w:spacing w:before="120" w:after="120"/>
        <w:jc w:val="both"/>
        <w:rPr>
          <w:color w:val="000000"/>
        </w:rPr>
      </w:pPr>
      <w:r w:rsidRPr="003A4159">
        <w:rPr>
          <w:color w:val="000000"/>
        </w:rPr>
        <w:t>6.4.8 – Caso o consórcio seja o vencedor do certame, fica obrigado a promover, antes da assinatura do contrato, a constituição e o registro do consórcio na Junta Comercial de sua sede.</w:t>
      </w:r>
    </w:p>
    <w:p w:rsidR="00025DC4" w:rsidRPr="003A4159" w:rsidRDefault="00025DC4" w:rsidP="00025DC4">
      <w:pPr>
        <w:spacing w:before="120" w:after="120"/>
        <w:jc w:val="both"/>
        <w:rPr>
          <w:color w:val="000000"/>
        </w:rPr>
      </w:pPr>
      <w:r w:rsidRPr="003A4159">
        <w:rPr>
          <w:color w:val="000000"/>
        </w:rPr>
        <w:t>6.4.9 – Estão impedidas de participar as empresas consorciadas através de mais de um consórcio ou participar isoladamente.</w:t>
      </w:r>
    </w:p>
    <w:p w:rsidR="00025DC4" w:rsidRPr="003A4159" w:rsidRDefault="00025DC4" w:rsidP="00025DC4">
      <w:pPr>
        <w:spacing w:before="120" w:after="120"/>
        <w:jc w:val="both"/>
        <w:rPr>
          <w:color w:val="000000"/>
        </w:rPr>
      </w:pPr>
      <w:r w:rsidRPr="003A4159">
        <w:rPr>
          <w:color w:val="000000"/>
        </w:rPr>
        <w:t>6.4.10 – As informações que puderem ser aferidas por outros documentos não acarretarão em inabilitação do licitante.</w:t>
      </w:r>
    </w:p>
    <w:p w:rsidR="00025DC4" w:rsidRPr="003A4159" w:rsidRDefault="00025DC4" w:rsidP="00025DC4">
      <w:pPr>
        <w:tabs>
          <w:tab w:val="left" w:pos="0"/>
          <w:tab w:val="left" w:pos="142"/>
          <w:tab w:val="left" w:pos="426"/>
          <w:tab w:val="left" w:pos="567"/>
        </w:tabs>
        <w:spacing w:before="120" w:after="120"/>
        <w:ind w:right="18"/>
        <w:jc w:val="both"/>
        <w:rPr>
          <w:b/>
          <w:bCs/>
          <w:color w:val="000000"/>
        </w:rPr>
      </w:pPr>
      <w:r w:rsidRPr="003A4159">
        <w:rPr>
          <w:b/>
          <w:bCs/>
          <w:color w:val="000000"/>
        </w:rPr>
        <w:t>7 – DA IMPUGNAÇÃO DO ATO CONVOCATÓRIO</w:t>
      </w:r>
    </w:p>
    <w:p w:rsidR="00025DC4" w:rsidRPr="003A4159" w:rsidRDefault="00025DC4" w:rsidP="00025DC4">
      <w:pPr>
        <w:pStyle w:val="Cabealho"/>
        <w:tabs>
          <w:tab w:val="clear" w:pos="4419"/>
          <w:tab w:val="clear" w:pos="8838"/>
        </w:tabs>
        <w:spacing w:before="120" w:after="120"/>
        <w:jc w:val="both"/>
        <w:rPr>
          <w:bCs/>
          <w:color w:val="000000"/>
          <w:lang w:val="pt-BR"/>
        </w:rPr>
      </w:pPr>
      <w:r w:rsidRPr="003A4159">
        <w:rPr>
          <w:bCs/>
          <w:color w:val="000000"/>
        </w:rPr>
        <w:t>7.1</w:t>
      </w:r>
      <w:r w:rsidRPr="003A4159">
        <w:rPr>
          <w:bCs/>
          <w:color w:val="000000"/>
          <w:lang w:val="pt-BR"/>
        </w:rPr>
        <w:t xml:space="preserve"> </w:t>
      </w:r>
      <w:r w:rsidRPr="003A4159">
        <w:rPr>
          <w:bCs/>
          <w:color w:val="000000"/>
        </w:rPr>
        <w:t xml:space="preserve">– Qualquer pessoa poderá solicitar esclarecimentos, providências ou impugnar o ato convocatório do presente certame, protocolizando pedido em até </w:t>
      </w:r>
      <w:r w:rsidRPr="003A4159">
        <w:rPr>
          <w:bCs/>
          <w:color w:val="000000"/>
          <w:lang w:val="pt-BR"/>
        </w:rPr>
        <w:t>5 (cinco) dias úteis antes da data fixada para a abertura dos envelopes de habilitação</w:t>
      </w:r>
      <w:r w:rsidRPr="003A4159">
        <w:rPr>
          <w:bCs/>
          <w:color w:val="000000"/>
        </w:rPr>
        <w:t xml:space="preserve">, no endereço: Praça Governador Roberto Silveira, 44, Centro, Bom Jardim – RJ, </w:t>
      </w:r>
      <w:r w:rsidRPr="003A4159">
        <w:rPr>
          <w:bCs/>
          <w:color w:val="000000"/>
          <w:lang w:val="pt-BR"/>
        </w:rPr>
        <w:t>no horário de 09:00h às 17:00h</w:t>
      </w:r>
      <w:r w:rsidRPr="003A4159">
        <w:rPr>
          <w:bCs/>
          <w:color w:val="000000"/>
        </w:rPr>
        <w:t>, cabendo ao Secretário Municipal de</w:t>
      </w:r>
      <w:r w:rsidRPr="003A4159">
        <w:rPr>
          <w:bCs/>
          <w:color w:val="000000"/>
          <w:lang w:val="pt-BR"/>
        </w:rPr>
        <w:t xml:space="preserve"> Educação </w:t>
      </w:r>
      <w:r w:rsidRPr="003A4159">
        <w:rPr>
          <w:bCs/>
          <w:color w:val="000000"/>
        </w:rPr>
        <w:t>decidir</w:t>
      </w:r>
      <w:r w:rsidRPr="003A4159">
        <w:rPr>
          <w:bCs/>
          <w:color w:val="000000"/>
          <w:lang w:val="pt-BR"/>
        </w:rPr>
        <w:t xml:space="preserve"> </w:t>
      </w:r>
      <w:r w:rsidRPr="003A4159">
        <w:rPr>
          <w:bCs/>
          <w:color w:val="000000"/>
        </w:rPr>
        <w:t xml:space="preserve">sobre a petição até o prazo de </w:t>
      </w:r>
      <w:r w:rsidRPr="003A4159">
        <w:rPr>
          <w:color w:val="000000"/>
          <w:shd w:val="clear" w:color="auto" w:fill="FFFFFF"/>
        </w:rPr>
        <w:t xml:space="preserve">até </w:t>
      </w:r>
      <w:r w:rsidRPr="003A4159">
        <w:rPr>
          <w:bCs/>
          <w:color w:val="000000"/>
          <w:lang w:val="pt-BR"/>
        </w:rPr>
        <w:t xml:space="preserve">3 (três) </w:t>
      </w:r>
      <w:r w:rsidRPr="003A4159">
        <w:rPr>
          <w:color w:val="000000"/>
          <w:shd w:val="clear" w:color="auto" w:fill="FFFFFF"/>
        </w:rPr>
        <w:t>dias úteis antes da data fixada para a abertura dos envelopes de habilitação</w:t>
      </w:r>
      <w:r w:rsidRPr="003A4159">
        <w:rPr>
          <w:color w:val="000000"/>
          <w:shd w:val="clear" w:color="auto" w:fill="FFFFFF"/>
          <w:lang w:val="pt-BR"/>
        </w:rPr>
        <w:t>.</w:t>
      </w:r>
    </w:p>
    <w:p w:rsidR="00025DC4" w:rsidRPr="003A4159" w:rsidRDefault="00025DC4" w:rsidP="00025DC4">
      <w:pPr>
        <w:pStyle w:val="Cabealho"/>
        <w:tabs>
          <w:tab w:val="clear" w:pos="4419"/>
          <w:tab w:val="clear" w:pos="8838"/>
        </w:tabs>
        <w:spacing w:before="120" w:after="120"/>
        <w:jc w:val="both"/>
        <w:rPr>
          <w:bCs/>
          <w:color w:val="000000"/>
          <w:lang w:val="pt-BR"/>
        </w:rPr>
      </w:pPr>
      <w:r w:rsidRPr="003A4159">
        <w:rPr>
          <w:bCs/>
          <w:color w:val="000000"/>
        </w:rPr>
        <w:t>7.2</w:t>
      </w:r>
      <w:r w:rsidRPr="003A4159">
        <w:rPr>
          <w:bCs/>
          <w:color w:val="000000"/>
          <w:lang w:val="pt-BR"/>
        </w:rPr>
        <w:t xml:space="preserve"> </w:t>
      </w:r>
      <w:r w:rsidRPr="003A4159">
        <w:rPr>
          <w:bCs/>
          <w:color w:val="000000"/>
        </w:rPr>
        <w:t>– Caso seja acolhida a petição contra o ato convocatório, será designada nova data para realização do certame, exceto quando, inquestionavelmente, a alteração não afetar a formulação das propostas.</w:t>
      </w:r>
    </w:p>
    <w:p w:rsidR="00025DC4" w:rsidRPr="003A4159" w:rsidRDefault="00025DC4" w:rsidP="00025DC4">
      <w:pPr>
        <w:pStyle w:val="Cabealho"/>
        <w:tabs>
          <w:tab w:val="clear" w:pos="4419"/>
          <w:tab w:val="clear" w:pos="8838"/>
        </w:tabs>
        <w:spacing w:before="120" w:after="120"/>
        <w:ind w:left="426" w:hanging="426"/>
        <w:jc w:val="both"/>
        <w:rPr>
          <w:b/>
          <w:color w:val="000000"/>
          <w:lang w:val="pt-BR"/>
        </w:rPr>
      </w:pPr>
      <w:r w:rsidRPr="003A4159">
        <w:rPr>
          <w:b/>
          <w:color w:val="000000"/>
        </w:rPr>
        <w:t>8 – DO CREDENCIAMENTO</w:t>
      </w:r>
      <w:r w:rsidRPr="003A4159">
        <w:rPr>
          <w:b/>
          <w:color w:val="000000"/>
          <w:lang w:val="pt-BR"/>
        </w:rPr>
        <w:t xml:space="preserve"> </w:t>
      </w:r>
    </w:p>
    <w:p w:rsidR="00025DC4" w:rsidRPr="003A4159" w:rsidRDefault="00025DC4" w:rsidP="00025DC4">
      <w:pPr>
        <w:pStyle w:val="Cabealho"/>
        <w:tabs>
          <w:tab w:val="clear" w:pos="4419"/>
          <w:tab w:val="clear" w:pos="8838"/>
          <w:tab w:val="num" w:pos="709"/>
        </w:tabs>
        <w:spacing w:before="120" w:after="120"/>
        <w:jc w:val="both"/>
        <w:rPr>
          <w:bCs/>
          <w:color w:val="000000"/>
          <w:lang w:val="pt-BR"/>
        </w:rPr>
      </w:pPr>
      <w:r w:rsidRPr="003A4159">
        <w:rPr>
          <w:color w:val="000000"/>
        </w:rPr>
        <w:t>8</w:t>
      </w:r>
      <w:r w:rsidRPr="003A4159">
        <w:rPr>
          <w:bCs/>
          <w:color w:val="000000"/>
        </w:rPr>
        <w:t>.1</w:t>
      </w:r>
      <w:r w:rsidRPr="003A4159">
        <w:rPr>
          <w:b/>
          <w:color w:val="000000"/>
        </w:rPr>
        <w:t xml:space="preserve"> – </w:t>
      </w:r>
      <w:r w:rsidRPr="003A4159">
        <w:rPr>
          <w:bCs/>
          <w:color w:val="000000"/>
        </w:rPr>
        <w:t xml:space="preserve">A licitante far-se-á apresentar para credenciamento perante </w:t>
      </w:r>
      <w:r w:rsidRPr="003A4159">
        <w:rPr>
          <w:bCs/>
          <w:color w:val="000000"/>
          <w:lang w:val="pt-BR"/>
        </w:rPr>
        <w:t>à</w:t>
      </w:r>
      <w:r w:rsidRPr="003A4159">
        <w:rPr>
          <w:bCs/>
          <w:color w:val="000000"/>
        </w:rPr>
        <w:t xml:space="preserve"> </w:t>
      </w:r>
      <w:r w:rsidRPr="003A4159">
        <w:rPr>
          <w:color w:val="000000"/>
        </w:rPr>
        <w:t>Presidente da Comissão</w:t>
      </w:r>
      <w:r w:rsidRPr="003A4159">
        <w:rPr>
          <w:bCs/>
          <w:color w:val="000000"/>
        </w:rPr>
        <w:t xml:space="preserve">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w:t>
      </w:r>
      <w:r w:rsidRPr="003A4159">
        <w:rPr>
          <w:bCs/>
          <w:color w:val="000000"/>
          <w:lang w:val="pt-BR"/>
        </w:rPr>
        <w:t xml:space="preserve">, </w:t>
      </w:r>
      <w:r w:rsidRPr="003A4159">
        <w:rPr>
          <w:b/>
          <w:bCs/>
          <w:color w:val="000000"/>
          <w:u w:val="single"/>
        </w:rPr>
        <w:t>destacando o seu ramo de atividade compatível com o objeto contratual e licitado.</w:t>
      </w:r>
    </w:p>
    <w:p w:rsidR="00025DC4" w:rsidRPr="003A4159" w:rsidRDefault="00025DC4" w:rsidP="00025DC4">
      <w:pPr>
        <w:pStyle w:val="Cabealho"/>
        <w:tabs>
          <w:tab w:val="clear" w:pos="4419"/>
          <w:tab w:val="clear" w:pos="8838"/>
          <w:tab w:val="num" w:pos="709"/>
        </w:tabs>
        <w:spacing w:before="120" w:after="120"/>
        <w:jc w:val="both"/>
        <w:rPr>
          <w:bCs/>
          <w:color w:val="000000"/>
          <w:lang w:val="pt-BR"/>
        </w:rPr>
      </w:pPr>
      <w:r w:rsidRPr="003A4159">
        <w:rPr>
          <w:bCs/>
          <w:color w:val="000000"/>
        </w:rPr>
        <w:t xml:space="preserve">8.2 – O credenciamento far-se-á por meio de instrumento público de procuração ou instrumento particular </w:t>
      </w:r>
      <w:r w:rsidRPr="003A4159">
        <w:rPr>
          <w:b/>
          <w:color w:val="000000"/>
        </w:rPr>
        <w:t xml:space="preserve">com poderes para formular lances de preços e praticar todos os demais atos pertinentes ao certame em nome da representada. </w:t>
      </w:r>
      <w:r w:rsidRPr="003A4159">
        <w:rPr>
          <w:bCs/>
          <w:color w:val="000000"/>
        </w:rPr>
        <w:t>(Carta de Credenciamento</w:t>
      </w:r>
      <w:r w:rsidRPr="003A4159">
        <w:rPr>
          <w:b/>
          <w:bCs/>
          <w:color w:val="000000"/>
        </w:rPr>
        <w:t xml:space="preserve"> – Anexo IV</w:t>
      </w:r>
      <w:r w:rsidRPr="003A4159">
        <w:rPr>
          <w:b/>
          <w:bCs/>
          <w:color w:val="000000"/>
          <w:lang w:val="pt-BR"/>
        </w:rPr>
        <w:t>)</w:t>
      </w:r>
      <w:r w:rsidRPr="003A4159">
        <w:rPr>
          <w:bCs/>
          <w:color w:val="000000"/>
        </w:rPr>
        <w:t>.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025DC4" w:rsidRPr="003A4159" w:rsidRDefault="00025DC4" w:rsidP="00025DC4">
      <w:pPr>
        <w:autoSpaceDE w:val="0"/>
        <w:autoSpaceDN w:val="0"/>
        <w:adjustRightInd w:val="0"/>
        <w:spacing w:before="120" w:after="120"/>
        <w:jc w:val="both"/>
        <w:rPr>
          <w:bCs/>
          <w:color w:val="000000"/>
        </w:rPr>
      </w:pPr>
      <w:r w:rsidRPr="003A4159">
        <w:rPr>
          <w:bCs/>
          <w:color w:val="000000"/>
        </w:rPr>
        <w:t xml:space="preserve">8.3 – A empresa deverá apresentar juntamente com os documentos acima citados a declaração conjunta de que Cumpre Rigorosamente o Art. 7º da Constituição Federal, de Enquadramento em Pequenos Negócios ou não, de Fatos Impeditivos, de Idoneidade e de Não Parentesco, conforme ANEXO III, </w:t>
      </w:r>
      <w:r w:rsidRPr="003A4159">
        <w:rPr>
          <w:b/>
          <w:bCs/>
          <w:color w:val="000000"/>
        </w:rPr>
        <w:t>fora do envelope.</w:t>
      </w:r>
      <w:r w:rsidRPr="003A4159">
        <w:rPr>
          <w:bCs/>
          <w:color w:val="000000"/>
        </w:rPr>
        <w:t xml:space="preserve">  </w:t>
      </w:r>
    </w:p>
    <w:p w:rsidR="00025DC4" w:rsidRPr="003A4159" w:rsidRDefault="00025DC4" w:rsidP="00025DC4">
      <w:pPr>
        <w:pStyle w:val="Cabealho"/>
        <w:tabs>
          <w:tab w:val="clear" w:pos="4419"/>
          <w:tab w:val="clear" w:pos="8838"/>
          <w:tab w:val="num" w:pos="709"/>
        </w:tabs>
        <w:spacing w:before="120" w:after="120"/>
        <w:jc w:val="both"/>
        <w:rPr>
          <w:bCs/>
          <w:color w:val="000000"/>
        </w:rPr>
      </w:pPr>
      <w:r w:rsidRPr="003A4159">
        <w:rPr>
          <w:bCs/>
          <w:color w:val="000000"/>
        </w:rPr>
        <w:t>8.4</w:t>
      </w:r>
      <w:r w:rsidRPr="003A4159">
        <w:rPr>
          <w:bCs/>
          <w:color w:val="000000"/>
          <w:lang w:val="pt-BR"/>
        </w:rPr>
        <w:t xml:space="preserve"> </w:t>
      </w:r>
      <w:r w:rsidRPr="003A4159">
        <w:rPr>
          <w:bCs/>
          <w:color w:val="000000"/>
        </w:rPr>
        <w:t xml:space="preserve">– As Sociedades Anônimas deverão apresentar cópia da ata da assembleia geral ou da reunião do Conselho de Administração atinente à eleição e ao mandato dos atuais administradores, que </w:t>
      </w:r>
      <w:r w:rsidRPr="003A4159">
        <w:rPr>
          <w:bCs/>
          <w:color w:val="000000"/>
        </w:rPr>
        <w:lastRenderedPageBreak/>
        <w:t>deverá evidenciar o devido registro na Junta Comercial pertinente ou a publicação prevista na Lei 6.404/76 e suas alterações.</w:t>
      </w:r>
    </w:p>
    <w:p w:rsidR="00025DC4" w:rsidRPr="003A4159" w:rsidRDefault="00025DC4" w:rsidP="00025DC4">
      <w:pPr>
        <w:pStyle w:val="Cabealho"/>
        <w:tabs>
          <w:tab w:val="clear" w:pos="4419"/>
          <w:tab w:val="clear" w:pos="8838"/>
          <w:tab w:val="num" w:pos="709"/>
        </w:tabs>
        <w:spacing w:before="120" w:after="120"/>
        <w:jc w:val="both"/>
        <w:rPr>
          <w:bCs/>
          <w:color w:val="000000"/>
        </w:rPr>
      </w:pPr>
      <w:r w:rsidRPr="003A4159">
        <w:rPr>
          <w:bCs/>
          <w:color w:val="000000"/>
        </w:rPr>
        <w:t>8.5</w:t>
      </w:r>
      <w:r w:rsidRPr="003A4159">
        <w:rPr>
          <w:bCs/>
          <w:color w:val="000000"/>
          <w:lang w:val="pt-BR"/>
        </w:rPr>
        <w:t xml:space="preserve"> </w:t>
      </w:r>
      <w:r w:rsidRPr="003A4159">
        <w:rPr>
          <w:bCs/>
          <w:color w:val="000000"/>
        </w:rPr>
        <w:t>–</w:t>
      </w:r>
      <w:r w:rsidRPr="003A4159">
        <w:rPr>
          <w:bCs/>
          <w:color w:val="000000"/>
          <w:lang w:val="pt-BR"/>
        </w:rPr>
        <w:t xml:space="preserve"> </w:t>
      </w:r>
      <w:r w:rsidRPr="003A4159">
        <w:rPr>
          <w:bCs/>
          <w:color w:val="000000"/>
        </w:rPr>
        <w:t>As empresas que participarem da presente licitação,</w:t>
      </w:r>
      <w:r w:rsidRPr="003A4159">
        <w:rPr>
          <w:bCs/>
          <w:color w:val="000000"/>
          <w:lang w:val="pt-BR"/>
        </w:rPr>
        <w:t xml:space="preserve"> </w:t>
      </w:r>
      <w:r w:rsidRPr="003A4159">
        <w:rPr>
          <w:bCs/>
          <w:color w:val="000000"/>
        </w:rPr>
        <w:t>será permitido apenas (01) um representante legal que será o único admitido a intervir em nome da mesma.</w:t>
      </w:r>
    </w:p>
    <w:p w:rsidR="00025DC4" w:rsidRPr="003A4159" w:rsidRDefault="00025DC4" w:rsidP="00025DC4">
      <w:pPr>
        <w:pStyle w:val="Cabealho"/>
        <w:tabs>
          <w:tab w:val="clear" w:pos="4419"/>
          <w:tab w:val="clear" w:pos="8838"/>
          <w:tab w:val="num" w:pos="709"/>
        </w:tabs>
        <w:spacing w:before="120" w:after="120"/>
        <w:jc w:val="both"/>
        <w:rPr>
          <w:bCs/>
          <w:color w:val="000000"/>
          <w:lang w:val="pt-BR"/>
        </w:rPr>
      </w:pPr>
      <w:r w:rsidRPr="003A4159">
        <w:rPr>
          <w:bCs/>
          <w:color w:val="000000"/>
        </w:rPr>
        <w:t>8.6</w:t>
      </w:r>
      <w:r w:rsidRPr="003A4159">
        <w:rPr>
          <w:bCs/>
          <w:color w:val="000000"/>
          <w:lang w:val="pt-BR"/>
        </w:rPr>
        <w:t xml:space="preserve"> </w:t>
      </w:r>
      <w:r w:rsidRPr="003A4159">
        <w:rPr>
          <w:bCs/>
          <w:color w:val="000000"/>
        </w:rPr>
        <w:t>–</w:t>
      </w:r>
      <w:r w:rsidRPr="003A4159">
        <w:rPr>
          <w:bCs/>
          <w:color w:val="000000"/>
          <w:lang w:val="pt-BR"/>
        </w:rPr>
        <w:t xml:space="preserve"> </w:t>
      </w:r>
      <w:r w:rsidRPr="003A4159">
        <w:rPr>
          <w:bCs/>
          <w:color w:val="000000"/>
        </w:rPr>
        <w:t>É vedado a um mesmo procurador, representante legal ou credenciado representar mais de um licitante, sob pena de afastamento das licitantes envolvidas no procedimento licitatório.</w:t>
      </w:r>
    </w:p>
    <w:p w:rsidR="00025DC4" w:rsidRPr="003A4159" w:rsidRDefault="00025DC4" w:rsidP="00025DC4">
      <w:pPr>
        <w:pStyle w:val="Cabealho"/>
        <w:tabs>
          <w:tab w:val="clear" w:pos="4419"/>
          <w:tab w:val="clear" w:pos="8838"/>
        </w:tabs>
        <w:spacing w:before="120" w:after="120"/>
        <w:jc w:val="both"/>
        <w:rPr>
          <w:bCs/>
          <w:color w:val="000000"/>
        </w:rPr>
      </w:pPr>
      <w:r w:rsidRPr="003A4159">
        <w:rPr>
          <w:b/>
          <w:color w:val="000000"/>
        </w:rPr>
        <w:t>9 - HABILITAÇÃO</w:t>
      </w:r>
    </w:p>
    <w:p w:rsidR="00025DC4" w:rsidRPr="003A4159" w:rsidRDefault="00025DC4" w:rsidP="00025DC4">
      <w:pPr>
        <w:pStyle w:val="Cabealho"/>
        <w:tabs>
          <w:tab w:val="clear" w:pos="4419"/>
          <w:tab w:val="clear" w:pos="8838"/>
        </w:tabs>
        <w:spacing w:before="120" w:after="120"/>
        <w:jc w:val="both"/>
        <w:rPr>
          <w:b/>
          <w:color w:val="000000"/>
        </w:rPr>
      </w:pPr>
      <w:r w:rsidRPr="003A4159">
        <w:rPr>
          <w:b/>
          <w:bCs/>
          <w:color w:val="000000"/>
        </w:rPr>
        <w:t>9.1</w:t>
      </w:r>
      <w:r w:rsidRPr="003A4159">
        <w:rPr>
          <w:b/>
          <w:color w:val="000000"/>
        </w:rPr>
        <w:t xml:space="preserve"> – </w:t>
      </w:r>
      <w:r w:rsidRPr="003A4159">
        <w:rPr>
          <w:bCs/>
          <w:color w:val="000000"/>
        </w:rPr>
        <w:t xml:space="preserve">O envelope contendo a documentação de </w:t>
      </w:r>
      <w:r w:rsidRPr="003A4159">
        <w:rPr>
          <w:b/>
          <w:color w:val="000000"/>
        </w:rPr>
        <w:t xml:space="preserve">HABILITAÇÃO </w:t>
      </w:r>
      <w:r w:rsidRPr="003A4159">
        <w:rPr>
          <w:bCs/>
          <w:color w:val="000000"/>
        </w:rPr>
        <w:t>deverá ser indevassável, lacrado e rubricado no fecho, contendo a sua parte externa o Título.</w:t>
      </w:r>
      <w:r w:rsidRPr="003A4159">
        <w:rPr>
          <w:b/>
          <w:color w:val="00000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025DC4" w:rsidRPr="00EA01C7" w:rsidTr="00025DC4">
        <w:trPr>
          <w:jc w:val="center"/>
        </w:trPr>
        <w:tc>
          <w:tcPr>
            <w:tcW w:w="6379" w:type="dxa"/>
          </w:tcPr>
          <w:p w:rsidR="00025DC4" w:rsidRPr="003A4159" w:rsidRDefault="00025DC4" w:rsidP="00025DC4">
            <w:pPr>
              <w:pStyle w:val="Cabealho"/>
              <w:tabs>
                <w:tab w:val="clear" w:pos="4419"/>
                <w:tab w:val="clear" w:pos="8838"/>
              </w:tabs>
              <w:jc w:val="center"/>
              <w:rPr>
                <w:b/>
                <w:color w:val="000000"/>
                <w:lang w:val="pt-BR" w:eastAsia="pt-BR"/>
              </w:rPr>
            </w:pPr>
            <w:r w:rsidRPr="003A4159">
              <w:rPr>
                <w:b/>
                <w:color w:val="000000"/>
                <w:lang w:val="pt-BR" w:eastAsia="pt-BR"/>
              </w:rPr>
              <w:t>PREFEITURA MUNICIPAL DE BOM JARDIM ENVELOPE 01 – HABILITAÇÃO</w:t>
            </w:r>
          </w:p>
          <w:p w:rsidR="00025DC4" w:rsidRPr="003A4159" w:rsidRDefault="00025DC4" w:rsidP="00025DC4">
            <w:pPr>
              <w:pStyle w:val="Cabealho"/>
              <w:tabs>
                <w:tab w:val="clear" w:pos="4419"/>
                <w:tab w:val="clear" w:pos="8838"/>
              </w:tabs>
              <w:jc w:val="center"/>
              <w:rPr>
                <w:b/>
                <w:color w:val="000000"/>
                <w:lang w:val="pt-BR" w:eastAsia="pt-BR"/>
              </w:rPr>
            </w:pPr>
            <w:r w:rsidRPr="003A4159">
              <w:rPr>
                <w:b/>
                <w:color w:val="000000"/>
                <w:lang w:val="pt-BR" w:eastAsia="pt-BR"/>
              </w:rPr>
              <w:t xml:space="preserve">TOMADA DE PREÇOS Nº </w:t>
            </w:r>
            <w:r w:rsidR="008A3102">
              <w:rPr>
                <w:b/>
                <w:color w:val="000000"/>
                <w:lang w:val="pt-BR" w:eastAsia="pt-BR"/>
              </w:rPr>
              <w:t>007</w:t>
            </w:r>
            <w:r w:rsidRPr="003A4159">
              <w:rPr>
                <w:b/>
                <w:color w:val="000000"/>
                <w:lang w:val="pt-BR" w:eastAsia="pt-BR"/>
              </w:rPr>
              <w:t>/22</w:t>
            </w:r>
          </w:p>
          <w:p w:rsidR="00025DC4" w:rsidRPr="003A4159" w:rsidRDefault="00025DC4" w:rsidP="00025DC4">
            <w:pPr>
              <w:pStyle w:val="Cabealho"/>
              <w:tabs>
                <w:tab w:val="clear" w:pos="4419"/>
                <w:tab w:val="clear" w:pos="8838"/>
              </w:tabs>
              <w:jc w:val="center"/>
              <w:rPr>
                <w:b/>
                <w:color w:val="000000"/>
                <w:lang w:val="pt-BR" w:eastAsia="pt-BR"/>
              </w:rPr>
            </w:pPr>
            <w:r w:rsidRPr="003A4159">
              <w:rPr>
                <w:b/>
                <w:color w:val="000000"/>
                <w:lang w:val="pt-BR" w:eastAsia="pt-BR"/>
              </w:rPr>
              <w:t>(RAZÃO SOCIAL DA EMPRESA)</w:t>
            </w:r>
          </w:p>
        </w:tc>
      </w:tr>
    </w:tbl>
    <w:p w:rsidR="00025DC4" w:rsidRPr="003A4159" w:rsidRDefault="00025DC4" w:rsidP="00025DC4">
      <w:pPr>
        <w:autoSpaceDE w:val="0"/>
        <w:autoSpaceDN w:val="0"/>
        <w:adjustRightInd w:val="0"/>
        <w:spacing w:before="120" w:after="120"/>
        <w:jc w:val="both"/>
        <w:rPr>
          <w:b/>
          <w:bCs/>
          <w:color w:val="000000"/>
        </w:rPr>
      </w:pPr>
      <w:r w:rsidRPr="003A4159">
        <w:rPr>
          <w:b/>
          <w:bCs/>
          <w:color w:val="000000"/>
        </w:rPr>
        <w:t xml:space="preserve">9.2 – </w:t>
      </w:r>
      <w:r w:rsidRPr="003A4159">
        <w:rPr>
          <w:b/>
          <w:color w:val="000000"/>
        </w:rPr>
        <w:t>HABILITAÇÃO JURÍDICA:</w:t>
      </w:r>
    </w:p>
    <w:p w:rsidR="00025DC4" w:rsidRPr="003A4159" w:rsidRDefault="00025DC4" w:rsidP="00025DC4">
      <w:pPr>
        <w:autoSpaceDE w:val="0"/>
        <w:autoSpaceDN w:val="0"/>
        <w:adjustRightInd w:val="0"/>
        <w:spacing w:before="120" w:after="120"/>
        <w:jc w:val="both"/>
        <w:rPr>
          <w:color w:val="000000"/>
        </w:rPr>
      </w:pPr>
      <w:r w:rsidRPr="003A4159">
        <w:rPr>
          <w:b/>
          <w:color w:val="000000"/>
        </w:rPr>
        <w:t>9.2.1</w:t>
      </w:r>
      <w:r w:rsidRPr="003A4159">
        <w:rPr>
          <w:color w:val="000000"/>
        </w:rPr>
        <w:t xml:space="preserve"> – Ato constitutivo, Estatuto ou Contrato Social em vigor devidamente registrado, no órgão correspondente, indicando os atuais responsáveis pela administração; </w:t>
      </w:r>
    </w:p>
    <w:p w:rsidR="00025DC4" w:rsidRPr="003A4159" w:rsidRDefault="00025DC4" w:rsidP="00025DC4">
      <w:pPr>
        <w:autoSpaceDE w:val="0"/>
        <w:autoSpaceDN w:val="0"/>
        <w:adjustRightInd w:val="0"/>
        <w:spacing w:before="120" w:after="120"/>
        <w:jc w:val="both"/>
        <w:rPr>
          <w:color w:val="000000"/>
        </w:rPr>
      </w:pPr>
      <w:r w:rsidRPr="003A4159">
        <w:rPr>
          <w:b/>
          <w:color w:val="000000"/>
        </w:rPr>
        <w:t>9.2.2</w:t>
      </w:r>
      <w:r w:rsidRPr="003A4159">
        <w:rPr>
          <w:color w:val="000000"/>
        </w:rPr>
        <w:t xml:space="preserve"> – No caso de sociedades anônimas, cópia da ata da assembleia geral ou da reunião do conselho de administração atinente à eleição e ao mandato dos atuais administradores, evidenciando o devido registro na junta comercial pertinente ou a publicação prevista na Lei 6.404/76 e suas alterações;</w:t>
      </w:r>
    </w:p>
    <w:p w:rsidR="00025DC4" w:rsidRPr="003A4159" w:rsidRDefault="00025DC4" w:rsidP="00025DC4">
      <w:pPr>
        <w:autoSpaceDE w:val="0"/>
        <w:autoSpaceDN w:val="0"/>
        <w:adjustRightInd w:val="0"/>
        <w:spacing w:before="120" w:after="120"/>
        <w:jc w:val="both"/>
        <w:rPr>
          <w:color w:val="000000"/>
        </w:rPr>
      </w:pPr>
      <w:r w:rsidRPr="003A4159">
        <w:rPr>
          <w:b/>
          <w:color w:val="000000"/>
        </w:rPr>
        <w:t>9.2.3</w:t>
      </w:r>
      <w:r w:rsidRPr="003A4159">
        <w:rPr>
          <w:color w:val="000000"/>
        </w:rPr>
        <w:t xml:space="preserve"> – Registro no registro Público de Empresas Mercantis, em se tratando de empresa individual ou sociedade empresária;</w:t>
      </w:r>
    </w:p>
    <w:p w:rsidR="00025DC4" w:rsidRPr="003A4159" w:rsidRDefault="00025DC4" w:rsidP="00025DC4">
      <w:pPr>
        <w:autoSpaceDE w:val="0"/>
        <w:autoSpaceDN w:val="0"/>
        <w:adjustRightInd w:val="0"/>
        <w:spacing w:before="120" w:after="120"/>
        <w:jc w:val="both"/>
        <w:rPr>
          <w:color w:val="000000"/>
        </w:rPr>
      </w:pPr>
      <w:r w:rsidRPr="003A4159">
        <w:rPr>
          <w:b/>
          <w:color w:val="000000"/>
        </w:rPr>
        <w:t>9.2.4</w:t>
      </w:r>
      <w:r w:rsidRPr="003A4159">
        <w:rPr>
          <w:color w:val="000000"/>
        </w:rPr>
        <w:t xml:space="preserve"> – Registro no Registro Civil das Pessoas Jurídicas, em se tratando de sociedade simples;</w:t>
      </w:r>
    </w:p>
    <w:p w:rsidR="00025DC4" w:rsidRPr="003A4159" w:rsidRDefault="00025DC4" w:rsidP="00025DC4">
      <w:pPr>
        <w:autoSpaceDE w:val="0"/>
        <w:autoSpaceDN w:val="0"/>
        <w:adjustRightInd w:val="0"/>
        <w:spacing w:before="120" w:after="120"/>
        <w:jc w:val="both"/>
        <w:rPr>
          <w:color w:val="000000"/>
        </w:rPr>
      </w:pPr>
      <w:r w:rsidRPr="003A4159">
        <w:rPr>
          <w:b/>
          <w:color w:val="000000"/>
        </w:rPr>
        <w:t>9.2.5</w:t>
      </w:r>
      <w:r w:rsidRPr="003A4159">
        <w:rPr>
          <w:color w:val="000000"/>
        </w:rPr>
        <w:t xml:space="preserve"> – Cédula de identidade dos sócios, diretores e/ou empresários;</w:t>
      </w:r>
    </w:p>
    <w:p w:rsidR="00025DC4" w:rsidRPr="003A4159" w:rsidRDefault="00025DC4" w:rsidP="00025DC4">
      <w:pPr>
        <w:autoSpaceDE w:val="0"/>
        <w:autoSpaceDN w:val="0"/>
        <w:adjustRightInd w:val="0"/>
        <w:spacing w:before="120" w:after="120"/>
        <w:jc w:val="both"/>
        <w:rPr>
          <w:color w:val="000000"/>
        </w:rPr>
      </w:pPr>
      <w:r w:rsidRPr="003A4159">
        <w:rPr>
          <w:b/>
          <w:color w:val="000000"/>
        </w:rPr>
        <w:t>9.2.6</w:t>
      </w:r>
      <w:r w:rsidRPr="003A4159">
        <w:rPr>
          <w:color w:val="000000"/>
        </w:rPr>
        <w:t xml:space="preserve"> – Para empresa individual: registro comercial.</w:t>
      </w:r>
    </w:p>
    <w:p w:rsidR="00025DC4" w:rsidRPr="003A4159" w:rsidRDefault="00025DC4" w:rsidP="00025DC4">
      <w:pPr>
        <w:autoSpaceDE w:val="0"/>
        <w:autoSpaceDN w:val="0"/>
        <w:adjustRightInd w:val="0"/>
        <w:spacing w:before="120" w:after="120"/>
        <w:jc w:val="both"/>
        <w:rPr>
          <w:color w:val="000000"/>
        </w:rPr>
      </w:pPr>
      <w:r w:rsidRPr="003A4159">
        <w:rPr>
          <w:b/>
          <w:color w:val="000000"/>
        </w:rPr>
        <w:t>9.2.7</w:t>
      </w:r>
      <w:r w:rsidRPr="003A4159">
        <w:rPr>
          <w:color w:val="000000"/>
        </w:rPr>
        <w:t xml:space="preserve"> – Certidão de Regularidade expedida pelo Ministério Público do Estado do Rio de Janeiro – Promotoria de Justiça de Fundações, conforme determina a Resolução Complementar nº 15/2005, em se tratando de Fundações; </w:t>
      </w:r>
    </w:p>
    <w:p w:rsidR="00025DC4" w:rsidRPr="003A4159" w:rsidRDefault="00025DC4" w:rsidP="00025DC4">
      <w:pPr>
        <w:autoSpaceDE w:val="0"/>
        <w:autoSpaceDN w:val="0"/>
        <w:adjustRightInd w:val="0"/>
        <w:spacing w:before="120" w:after="120"/>
        <w:jc w:val="both"/>
        <w:rPr>
          <w:color w:val="000000"/>
        </w:rPr>
      </w:pPr>
      <w:r w:rsidRPr="003A4159">
        <w:rPr>
          <w:b/>
          <w:color w:val="000000"/>
        </w:rPr>
        <w:t>9.2.8</w:t>
      </w:r>
      <w:r w:rsidRPr="003A4159">
        <w:rPr>
          <w:color w:val="000000"/>
        </w:rPr>
        <w:t xml:space="preserve"> – No caso de empresas estrangeiras, cópia do Decreto de autorização para que se estabeleçam no País e ato de registro ou autorização para funcionamento expedido pelo órgão competente; </w:t>
      </w:r>
    </w:p>
    <w:p w:rsidR="00025DC4" w:rsidRPr="003A4159" w:rsidRDefault="00025DC4" w:rsidP="00025DC4">
      <w:pPr>
        <w:autoSpaceDE w:val="0"/>
        <w:autoSpaceDN w:val="0"/>
        <w:adjustRightInd w:val="0"/>
        <w:spacing w:before="120" w:after="120"/>
        <w:jc w:val="both"/>
        <w:rPr>
          <w:b/>
          <w:bCs/>
          <w:color w:val="000000"/>
        </w:rPr>
      </w:pPr>
      <w:r w:rsidRPr="003A4159">
        <w:rPr>
          <w:b/>
          <w:bCs/>
          <w:color w:val="000000"/>
        </w:rPr>
        <w:t xml:space="preserve">9.3 – </w:t>
      </w:r>
      <w:r w:rsidRPr="003A4159">
        <w:rPr>
          <w:b/>
          <w:color w:val="000000"/>
        </w:rPr>
        <w:t>DOCUMENTAÇÃO RELATIVA À REGULARIDADE FISCAL</w:t>
      </w:r>
      <w:r w:rsidRPr="003A4159">
        <w:rPr>
          <w:color w:val="000000"/>
        </w:rPr>
        <w:t>:</w:t>
      </w:r>
    </w:p>
    <w:p w:rsidR="00025DC4" w:rsidRPr="003A4159" w:rsidRDefault="00025DC4" w:rsidP="00025DC4">
      <w:pPr>
        <w:autoSpaceDE w:val="0"/>
        <w:autoSpaceDN w:val="0"/>
        <w:adjustRightInd w:val="0"/>
        <w:spacing w:before="120" w:after="120"/>
        <w:jc w:val="both"/>
        <w:rPr>
          <w:color w:val="000000"/>
        </w:rPr>
      </w:pPr>
      <w:r w:rsidRPr="003A4159">
        <w:rPr>
          <w:b/>
          <w:color w:val="000000"/>
        </w:rPr>
        <w:t>9.3.1</w:t>
      </w:r>
      <w:r w:rsidRPr="003A4159">
        <w:rPr>
          <w:color w:val="000000"/>
        </w:rPr>
        <w:t xml:space="preserve"> – </w:t>
      </w:r>
      <w:r w:rsidRPr="003A4159">
        <w:rPr>
          <w:color w:val="000000"/>
          <w:shd w:val="clear" w:color="auto" w:fill="FFFFFF"/>
        </w:rPr>
        <w:t xml:space="preserve">Prova de inscrição no cadastro de contribuintes estadual ou municipal, se </w:t>
      </w:r>
      <w:proofErr w:type="gramStart"/>
      <w:r w:rsidRPr="003A4159">
        <w:rPr>
          <w:color w:val="000000"/>
          <w:shd w:val="clear" w:color="auto" w:fill="FFFFFF"/>
        </w:rPr>
        <w:t>houver,</w:t>
      </w:r>
      <w:proofErr w:type="gramEnd"/>
      <w:r w:rsidRPr="003A4159">
        <w:rPr>
          <w:color w:val="000000"/>
          <w:shd w:val="clear" w:color="auto" w:fill="FFFFFF"/>
        </w:rPr>
        <w:t xml:space="preserve"> relativo ao domicílio ou sede do licitante, pertinente ao seu ramo de atividade e compatível com o objeto contratual e licitado</w:t>
      </w:r>
      <w:r w:rsidRPr="003A4159">
        <w:rPr>
          <w:color w:val="000000"/>
        </w:rPr>
        <w:t xml:space="preserve">; </w:t>
      </w:r>
    </w:p>
    <w:p w:rsidR="00025DC4" w:rsidRPr="003A4159" w:rsidRDefault="00025DC4" w:rsidP="00025DC4">
      <w:pPr>
        <w:spacing w:before="120" w:after="120"/>
        <w:ind w:right="-162"/>
        <w:rPr>
          <w:color w:val="000000"/>
        </w:rPr>
      </w:pPr>
      <w:r w:rsidRPr="003A4159">
        <w:rPr>
          <w:b/>
          <w:color w:val="000000"/>
        </w:rPr>
        <w:t>9.3.2</w:t>
      </w:r>
      <w:r w:rsidRPr="003A4159">
        <w:rPr>
          <w:color w:val="000000"/>
        </w:rPr>
        <w:t xml:space="preserve"> – Comprovante de Inscrição no Cadastro Geral de Contribuintes – CNPJ;</w:t>
      </w:r>
    </w:p>
    <w:p w:rsidR="00025DC4" w:rsidRPr="003A4159" w:rsidRDefault="00025DC4" w:rsidP="00025DC4">
      <w:pPr>
        <w:spacing w:before="120" w:after="120"/>
        <w:ind w:right="-162"/>
        <w:rPr>
          <w:color w:val="000000"/>
        </w:rPr>
      </w:pPr>
      <w:r w:rsidRPr="003A4159">
        <w:rPr>
          <w:b/>
          <w:color w:val="000000"/>
        </w:rPr>
        <w:t>9.3.3</w:t>
      </w:r>
      <w:r w:rsidRPr="003A4159">
        <w:rPr>
          <w:color w:val="000000"/>
        </w:rPr>
        <w:t xml:space="preserve"> – Certidão de Regularidade com a Previdência Social (INSS);</w:t>
      </w:r>
    </w:p>
    <w:p w:rsidR="00025DC4" w:rsidRPr="003A4159" w:rsidRDefault="00025DC4" w:rsidP="00025DC4">
      <w:pPr>
        <w:spacing w:before="120" w:after="120"/>
        <w:ind w:right="-162"/>
        <w:rPr>
          <w:color w:val="000000"/>
        </w:rPr>
      </w:pPr>
      <w:r w:rsidRPr="003A4159">
        <w:rPr>
          <w:b/>
          <w:color w:val="000000"/>
        </w:rPr>
        <w:t>9.3.4</w:t>
      </w:r>
      <w:r w:rsidRPr="003A4159">
        <w:rPr>
          <w:color w:val="000000"/>
        </w:rPr>
        <w:t xml:space="preserve"> – Certidão de Regularidade com o FGTS emitida pela Caixa Econômica Federal;</w:t>
      </w:r>
    </w:p>
    <w:p w:rsidR="00025DC4" w:rsidRPr="003A4159" w:rsidRDefault="00025DC4" w:rsidP="00025DC4">
      <w:pPr>
        <w:spacing w:before="120" w:after="120"/>
        <w:ind w:right="-162"/>
        <w:rPr>
          <w:color w:val="000000"/>
        </w:rPr>
      </w:pPr>
      <w:r w:rsidRPr="003A4159">
        <w:rPr>
          <w:b/>
          <w:color w:val="000000"/>
        </w:rPr>
        <w:t>9.3.5</w:t>
      </w:r>
      <w:r w:rsidRPr="003A4159">
        <w:rPr>
          <w:color w:val="000000"/>
        </w:rPr>
        <w:t xml:space="preserve"> – Certidão Conjunta de Débitos Relativos a Tributos Federais e Dívida Ativa da União;</w:t>
      </w:r>
    </w:p>
    <w:p w:rsidR="00025DC4" w:rsidRPr="003A4159" w:rsidRDefault="00025DC4" w:rsidP="00025DC4">
      <w:pPr>
        <w:spacing w:before="120" w:after="120"/>
        <w:ind w:right="-162"/>
        <w:jc w:val="both"/>
        <w:rPr>
          <w:color w:val="000000"/>
        </w:rPr>
      </w:pPr>
      <w:r w:rsidRPr="003A4159">
        <w:rPr>
          <w:b/>
          <w:color w:val="000000"/>
        </w:rPr>
        <w:t>9.3.6</w:t>
      </w:r>
      <w:r w:rsidRPr="003A4159">
        <w:rPr>
          <w:color w:val="000000"/>
        </w:rPr>
        <w:t xml:space="preserve"> – Certidão de Regularidade para com a Fazenda Estadual, por meio de Certidão Negativa de Débito em relação a tributos estaduais;</w:t>
      </w:r>
    </w:p>
    <w:p w:rsidR="00025DC4" w:rsidRPr="003A4159" w:rsidRDefault="00025DC4" w:rsidP="00025DC4">
      <w:pPr>
        <w:spacing w:before="120" w:after="120"/>
        <w:ind w:right="-162"/>
        <w:jc w:val="both"/>
        <w:rPr>
          <w:color w:val="000000"/>
        </w:rPr>
      </w:pPr>
      <w:r w:rsidRPr="003A4159">
        <w:rPr>
          <w:b/>
          <w:color w:val="000000"/>
        </w:rPr>
        <w:t xml:space="preserve">9.3.6.1 </w:t>
      </w:r>
      <w:r w:rsidRPr="003A4159">
        <w:rPr>
          <w:color w:val="000000"/>
        </w:rPr>
        <w:t>– Certidão emitida pela Procuradoria Geral do Estado, caso tenha sede no Estado do Rio de Janeiro.</w:t>
      </w:r>
    </w:p>
    <w:p w:rsidR="00025DC4" w:rsidRPr="003A4159" w:rsidRDefault="00025DC4" w:rsidP="00025DC4">
      <w:pPr>
        <w:spacing w:before="120" w:after="120"/>
        <w:ind w:right="-162"/>
        <w:rPr>
          <w:color w:val="000000"/>
        </w:rPr>
      </w:pPr>
      <w:r w:rsidRPr="003A4159">
        <w:rPr>
          <w:b/>
          <w:color w:val="000000"/>
        </w:rPr>
        <w:lastRenderedPageBreak/>
        <w:t>9.3.7</w:t>
      </w:r>
      <w:r w:rsidRPr="003A4159">
        <w:rPr>
          <w:color w:val="000000"/>
        </w:rPr>
        <w:t xml:space="preserve"> – Certidão de regularidade para com a Fazenda Municipal, da sede da licitante.</w:t>
      </w:r>
    </w:p>
    <w:p w:rsidR="00025DC4" w:rsidRPr="003A4159" w:rsidRDefault="00025DC4" w:rsidP="00025DC4">
      <w:pPr>
        <w:spacing w:before="120" w:after="120"/>
        <w:ind w:right="-162"/>
        <w:jc w:val="both"/>
        <w:rPr>
          <w:color w:val="000000"/>
        </w:rPr>
      </w:pPr>
      <w:r w:rsidRPr="003A4159">
        <w:rPr>
          <w:b/>
          <w:color w:val="000000"/>
        </w:rPr>
        <w:t>9.3.8</w:t>
      </w:r>
      <w:r w:rsidRPr="003A4159">
        <w:rPr>
          <w:color w:val="000000"/>
        </w:rPr>
        <w:t xml:space="preserve"> – Prova da inexistência de débitos inadimplidos perante a justiça do trabalho, mediante a apresentação de certidão negativa, nos temos da Lei 12.440/2011 – CNDT – Certidão Negativa de Débitos Trabalhistas.</w:t>
      </w:r>
    </w:p>
    <w:p w:rsidR="00025DC4" w:rsidRPr="003A4159" w:rsidRDefault="00025DC4" w:rsidP="00025DC4">
      <w:pPr>
        <w:autoSpaceDE w:val="0"/>
        <w:autoSpaceDN w:val="0"/>
        <w:adjustRightInd w:val="0"/>
        <w:spacing w:before="120" w:after="120"/>
        <w:jc w:val="both"/>
        <w:rPr>
          <w:b/>
          <w:bCs/>
          <w:color w:val="000000"/>
        </w:rPr>
      </w:pPr>
      <w:r w:rsidRPr="003A4159">
        <w:rPr>
          <w:b/>
          <w:bCs/>
          <w:color w:val="000000"/>
        </w:rPr>
        <w:t>9.4 – QUALIFICAÇÃO ECONÔMICO-FINANCEIRA</w:t>
      </w:r>
      <w:r w:rsidRPr="003A4159">
        <w:rPr>
          <w:color w:val="000000"/>
        </w:rPr>
        <w:t>:</w:t>
      </w:r>
    </w:p>
    <w:p w:rsidR="00025DC4" w:rsidRPr="003A4159" w:rsidRDefault="00025DC4" w:rsidP="00025DC4">
      <w:pPr>
        <w:spacing w:before="120" w:after="120"/>
        <w:jc w:val="both"/>
        <w:rPr>
          <w:color w:val="000000"/>
        </w:rPr>
      </w:pPr>
      <w:r w:rsidRPr="003A4159">
        <w:rPr>
          <w:color w:val="000000"/>
        </w:rPr>
        <w:t>9.4.1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025DC4" w:rsidRPr="003A4159" w:rsidRDefault="00025DC4" w:rsidP="00025DC4">
      <w:pPr>
        <w:spacing w:before="120" w:after="120"/>
        <w:jc w:val="both"/>
        <w:rPr>
          <w:color w:val="000000"/>
        </w:rPr>
      </w:pPr>
      <w:r w:rsidRPr="003A4159">
        <w:rPr>
          <w:color w:val="000000"/>
        </w:rPr>
        <w:t xml:space="preserve">9.4.2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3A4159">
        <w:rPr>
          <w:color w:val="000000"/>
        </w:rPr>
        <w:t>3</w:t>
      </w:r>
      <w:proofErr w:type="gramEnd"/>
      <w:r w:rsidRPr="003A4159">
        <w:rPr>
          <w:color w:val="000000"/>
        </w:rPr>
        <w:t xml:space="preserve"> (três) meses da data de apresentação da proposta, aceitos, alternativamente:</w:t>
      </w:r>
    </w:p>
    <w:p w:rsidR="00025DC4" w:rsidRPr="003A4159" w:rsidRDefault="00025DC4" w:rsidP="00025DC4">
      <w:pPr>
        <w:spacing w:before="120" w:after="120"/>
        <w:ind w:left="567"/>
        <w:rPr>
          <w:color w:val="000000"/>
        </w:rPr>
      </w:pPr>
      <w:r w:rsidRPr="003A4159">
        <w:rPr>
          <w:color w:val="000000"/>
        </w:rPr>
        <w:t>1 – por publicação em diário oficial;</w:t>
      </w:r>
      <w:proofErr w:type="gramStart"/>
      <w:r w:rsidRPr="003A4159">
        <w:rPr>
          <w:color w:val="000000"/>
        </w:rPr>
        <w:t xml:space="preserve">  </w:t>
      </w:r>
    </w:p>
    <w:p w:rsidR="00025DC4" w:rsidRPr="003A4159" w:rsidRDefault="00025DC4" w:rsidP="00025DC4">
      <w:pPr>
        <w:spacing w:before="120" w:after="120"/>
        <w:ind w:left="567"/>
        <w:rPr>
          <w:color w:val="000000"/>
        </w:rPr>
      </w:pPr>
      <w:proofErr w:type="gramEnd"/>
      <w:r w:rsidRPr="003A4159">
        <w:rPr>
          <w:color w:val="000000"/>
        </w:rPr>
        <w:t>2 – por publicação em jornal;</w:t>
      </w:r>
    </w:p>
    <w:p w:rsidR="00025DC4" w:rsidRPr="003A4159" w:rsidRDefault="00025DC4" w:rsidP="00025DC4">
      <w:pPr>
        <w:spacing w:before="120" w:after="120"/>
        <w:ind w:left="567"/>
        <w:rPr>
          <w:color w:val="000000"/>
        </w:rPr>
      </w:pPr>
      <w:r w:rsidRPr="003A4159">
        <w:rPr>
          <w:color w:val="000000"/>
        </w:rPr>
        <w:t>3 – por cópia ou fotocópia de livro diário incluindo os termos de abertura e encerramento devidamente registrado na Junta Comercial da sede ou domicílio do proponente;</w:t>
      </w:r>
    </w:p>
    <w:p w:rsidR="00025DC4" w:rsidRPr="003A4159" w:rsidRDefault="00025DC4" w:rsidP="00025DC4">
      <w:pPr>
        <w:spacing w:before="120" w:after="120"/>
        <w:ind w:left="567"/>
        <w:rPr>
          <w:color w:val="000000"/>
        </w:rPr>
      </w:pPr>
      <w:r w:rsidRPr="003A4159">
        <w:rPr>
          <w:color w:val="000000"/>
        </w:rPr>
        <w:t>4 –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025DC4" w:rsidRPr="003A4159" w:rsidRDefault="00025DC4" w:rsidP="00025DC4">
      <w:pPr>
        <w:spacing w:before="120" w:after="120"/>
        <w:jc w:val="both"/>
        <w:rPr>
          <w:color w:val="000000"/>
        </w:rPr>
      </w:pPr>
      <w:r w:rsidRPr="003A4159">
        <w:rPr>
          <w:color w:val="000000"/>
        </w:rPr>
        <w:t>9.4.3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025DC4" w:rsidRPr="003A4159" w:rsidRDefault="00025DC4" w:rsidP="00025DC4">
      <w:pPr>
        <w:spacing w:before="120" w:after="120"/>
        <w:jc w:val="both"/>
        <w:rPr>
          <w:color w:val="000000"/>
        </w:rPr>
      </w:pPr>
      <w:r w:rsidRPr="003A4159">
        <w:rPr>
          <w:color w:val="000000"/>
        </w:rPr>
        <w:t>9.4.4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025DC4" w:rsidRPr="003A4159" w:rsidRDefault="00025DC4" w:rsidP="00025DC4">
      <w:pPr>
        <w:spacing w:before="120" w:after="120"/>
        <w:jc w:val="both"/>
        <w:rPr>
          <w:color w:val="000000"/>
        </w:rPr>
      </w:pPr>
      <w:r w:rsidRPr="003A4159">
        <w:rPr>
          <w:color w:val="000000"/>
        </w:rPr>
        <w:t>9.4.5 – Em caso de empresa constituída no exercício social vigente, admite-se a apresentação de balanço patrimonial e demonstrações contábeis referentes ao período de existência da sociedade.</w:t>
      </w:r>
    </w:p>
    <w:p w:rsidR="00025DC4" w:rsidRPr="003A4159" w:rsidRDefault="00025DC4" w:rsidP="00025DC4">
      <w:pPr>
        <w:spacing w:before="120" w:after="120"/>
        <w:jc w:val="both"/>
        <w:rPr>
          <w:color w:val="000000"/>
        </w:rPr>
      </w:pPr>
      <w:r w:rsidRPr="003A4159">
        <w:rPr>
          <w:color w:val="000000"/>
        </w:rPr>
        <w:t>9.4.6 – Em caso de haver previsão legal ou previsão no contrato social, admite-se a apresentação de balanço patrimonial intermediário.</w:t>
      </w:r>
    </w:p>
    <w:p w:rsidR="00025DC4" w:rsidRPr="003A4159" w:rsidRDefault="00025DC4" w:rsidP="00025DC4">
      <w:pPr>
        <w:spacing w:before="120" w:after="120"/>
        <w:jc w:val="both"/>
        <w:rPr>
          <w:color w:val="000000"/>
        </w:rPr>
      </w:pPr>
      <w:r w:rsidRPr="003A4159">
        <w:rPr>
          <w:color w:val="000000"/>
        </w:rPr>
        <w:t>9.4.7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532E15" w:rsidRDefault="00FF70A1" w:rsidP="00FF70A1">
      <w:pPr>
        <w:spacing w:before="120" w:after="120"/>
        <w:rPr>
          <w:b/>
        </w:rPr>
      </w:pPr>
      <w:r w:rsidRPr="00FF70A1">
        <w:rPr>
          <w:b/>
        </w:rPr>
        <w:t xml:space="preserve">9.5 </w:t>
      </w:r>
      <w:r w:rsidR="00B16999" w:rsidRPr="00FF70A1">
        <w:rPr>
          <w:b/>
        </w:rPr>
        <w:t>– DA QUALIFICAÇÃO TÉCNICA</w:t>
      </w:r>
    </w:p>
    <w:p w:rsidR="001F0665" w:rsidRPr="004509B5" w:rsidRDefault="00761554" w:rsidP="004509B5">
      <w:pPr>
        <w:spacing w:before="120" w:after="120"/>
        <w:jc w:val="both"/>
      </w:pPr>
      <w:r>
        <w:t xml:space="preserve">9.5.1 – </w:t>
      </w:r>
      <w:r w:rsidR="001F0665" w:rsidRPr="004509B5">
        <w:t>Comprovante de inscrição, em nome da pessoa jurídica licitante, no Conselho Regional de Engenharia e Agronomia - CREA ou no Conselho Regional de Arquitetura e Urbanismo - CAU.</w:t>
      </w:r>
    </w:p>
    <w:p w:rsidR="00761554" w:rsidRDefault="00761554" w:rsidP="00761554">
      <w:pPr>
        <w:spacing w:before="120" w:after="120"/>
        <w:jc w:val="both"/>
      </w:pPr>
      <w:r>
        <w:t xml:space="preserve">9.5.2 – Declaração do licitante, possuir vínculo, na data de entrega da proposta, com profissional de nível superior ou outro devidamente reconhecido pelo Conselho Regional de Engenharia e </w:t>
      </w:r>
      <w:r>
        <w:lastRenderedPageBreak/>
        <w:t>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761554" w:rsidRDefault="00761554" w:rsidP="00761554">
      <w:pPr>
        <w:spacing w:before="120" w:after="120"/>
        <w:jc w:val="both"/>
      </w:pPr>
      <w:r>
        <w:t>9.5.2.1 – Entende-se como vinculado ao licitante o profissional de nível superior, que na data prevista para entrega da proposta, seja o sócio, administrador ou diretor da empresa licitante, 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761554" w:rsidRDefault="00761554" w:rsidP="00761554">
      <w:pPr>
        <w:spacing w:before="120" w:after="120"/>
        <w:jc w:val="both"/>
      </w:pPr>
      <w:r>
        <w:t>9.5.2.2 – A comprovação de deter atestado de responsabilidade técnica - ART ou registro de responsabilidade técnica - RRT poderá ser feita mediante a apresentação do respectivo ART/RRT ou mediante a apresentação da CAT - Certidão de Acervo Técnico do profissional, na forma da Resolução nº 1025/09 do CONFEA.</w:t>
      </w:r>
    </w:p>
    <w:p w:rsidR="00761554" w:rsidRDefault="00761554" w:rsidP="00761554">
      <w:pPr>
        <w:spacing w:before="120" w:after="120"/>
        <w:jc w:val="both"/>
      </w:pPr>
      <w:r>
        <w:t xml:space="preserve">9.5.2.3 </w:t>
      </w:r>
      <w:r w:rsidR="00754148">
        <w:t>–</w:t>
      </w:r>
      <w:r>
        <w:t xml:space="preserve"> No decorrer da execução do serviço, os profissionais de que tratam os itens 9.5.2.1 e 9.5.2.2 poderão ser substituídos, nos termos do artigo 30,</w:t>
      </w:r>
      <w:r w:rsidR="00754148">
        <w:t xml:space="preserve"> </w:t>
      </w:r>
      <w:r>
        <w:t>§10º, da Lei</w:t>
      </w:r>
      <w:r w:rsidR="00754148">
        <w:t xml:space="preserve"> </w:t>
      </w:r>
      <w:r>
        <w:t>n°</w:t>
      </w:r>
      <w:r w:rsidR="00754148">
        <w:t xml:space="preserve"> </w:t>
      </w:r>
      <w:r>
        <w:t>8.666, de 1993, por profissional de experiência equivalente ou superior, desde que a substituição seja aprovada pela Administração.</w:t>
      </w:r>
    </w:p>
    <w:p w:rsidR="001F0665" w:rsidRPr="004509B5" w:rsidRDefault="00754148" w:rsidP="004509B5">
      <w:pPr>
        <w:spacing w:before="120" w:after="120"/>
        <w:jc w:val="both"/>
      </w:pPr>
      <w:r>
        <w:t>9.</w:t>
      </w:r>
      <w:r w:rsidR="00761554">
        <w:t xml:space="preserve">5.2.4 </w:t>
      </w:r>
      <w:r>
        <w:t>–</w:t>
      </w:r>
      <w:r w:rsidR="00761554">
        <w:t xml:space="preserve"> </w:t>
      </w:r>
      <w:r w:rsidR="001F0665" w:rsidRPr="004509B5">
        <w:t>O item de maior relevância é 2.2 Estruturas e Alvenaria.</w:t>
      </w:r>
    </w:p>
    <w:p w:rsidR="00761554" w:rsidRDefault="001F0665" w:rsidP="004509B5">
      <w:pPr>
        <w:spacing w:before="120" w:after="120"/>
        <w:jc w:val="both"/>
      </w:pPr>
      <w:r>
        <w:t>Item</w:t>
      </w:r>
      <w:r w:rsidR="00761554">
        <w:t xml:space="preserve"> da planilha orçamentária: </w:t>
      </w:r>
    </w:p>
    <w:p w:rsidR="001F0665" w:rsidRPr="004509B5" w:rsidRDefault="001F0665" w:rsidP="004509B5">
      <w:pPr>
        <w:spacing w:before="120" w:after="120"/>
        <w:jc w:val="both"/>
      </w:pPr>
      <w:r w:rsidRPr="004509B5">
        <w:t>2.2.1 - 11.013.0110-0 CONCRETO ARMADO, FCK=30MPA, INCLUINDO MATERIAIS PARA 1,00M³ DE CONCRETO (IMPORTADO DE USINA) ADENSADO E COLOCADO, 12,00M² DE ÁREA MOLDADA, FORMAS E ESCORAMENTO E ESGOTAMENTO.</w:t>
      </w:r>
    </w:p>
    <w:p w:rsidR="00FC0B02" w:rsidRDefault="00754148" w:rsidP="00761554">
      <w:pPr>
        <w:spacing w:before="120" w:after="120"/>
        <w:jc w:val="both"/>
      </w:pPr>
      <w:r>
        <w:t>9.</w:t>
      </w:r>
      <w:r w:rsidR="00761554">
        <w:t>5.2.5– A escolha do item acima se deu por ser o item de maior complexidade de execução.</w:t>
      </w:r>
    </w:p>
    <w:p w:rsidR="00FF70A1" w:rsidRDefault="00FF70A1" w:rsidP="00FF70A1">
      <w:pPr>
        <w:pStyle w:val="Default"/>
        <w:spacing w:after="120"/>
        <w:jc w:val="both"/>
        <w:rPr>
          <w:b/>
        </w:rPr>
      </w:pPr>
      <w:r w:rsidRPr="0089153C">
        <w:rPr>
          <w:b/>
        </w:rPr>
        <w:t>9.</w:t>
      </w:r>
      <w:r>
        <w:rPr>
          <w:b/>
        </w:rPr>
        <w:t>6</w:t>
      </w:r>
      <w:r w:rsidRPr="0089153C">
        <w:rPr>
          <w:b/>
        </w:rPr>
        <w:t xml:space="preserve"> – DAS</w:t>
      </w:r>
      <w:r>
        <w:rPr>
          <w:b/>
        </w:rPr>
        <w:t xml:space="preserve"> EMPRESAS</w:t>
      </w:r>
      <w:r w:rsidRPr="0089153C">
        <w:rPr>
          <w:b/>
        </w:rPr>
        <w:t xml:space="preserve"> </w:t>
      </w:r>
      <w:r w:rsidRPr="00FF70A1">
        <w:rPr>
          <w:b/>
        </w:rPr>
        <w:t>ENQUADRA</w:t>
      </w:r>
      <w:r>
        <w:rPr>
          <w:b/>
        </w:rPr>
        <w:t>DAS</w:t>
      </w:r>
      <w:r w:rsidRPr="00FF70A1">
        <w:rPr>
          <w:b/>
        </w:rPr>
        <w:t xml:space="preserve"> EM PEQUENOS NEGÓCIOS</w:t>
      </w:r>
    </w:p>
    <w:p w:rsidR="00FF70A1" w:rsidRPr="00FF70A1" w:rsidRDefault="00FF70A1" w:rsidP="00FF70A1">
      <w:pPr>
        <w:pStyle w:val="Default"/>
        <w:spacing w:after="120"/>
        <w:jc w:val="both"/>
        <w:rPr>
          <w:color w:val="auto"/>
        </w:rPr>
      </w:pPr>
      <w:r>
        <w:rPr>
          <w:color w:val="auto"/>
        </w:rPr>
        <w:t>9</w:t>
      </w:r>
      <w:r w:rsidRPr="00FF70A1">
        <w:rPr>
          <w:color w:val="auto"/>
        </w:rPr>
        <w:t>.6.1</w:t>
      </w:r>
      <w:r w:rsidRPr="00FF70A1">
        <w:rPr>
          <w:color w:val="auto"/>
        </w:rPr>
        <w:tab/>
        <w:t>– A microempresa ou empresa de pequeno porte deverá apresentar os documentos de regularidade fiscal, mesmo que apresentem alguma restrição, caso seja adjudicatária deste certame, nos termos do art. 43 da Lei Complementar nº 123/2006.</w:t>
      </w:r>
    </w:p>
    <w:p w:rsidR="00FF70A1" w:rsidRPr="00FF70A1" w:rsidRDefault="00FF70A1" w:rsidP="00FF70A1">
      <w:pPr>
        <w:pStyle w:val="Default"/>
        <w:spacing w:after="120"/>
        <w:jc w:val="both"/>
        <w:rPr>
          <w:color w:val="auto"/>
        </w:rPr>
      </w:pPr>
      <w:r>
        <w:rPr>
          <w:color w:val="auto"/>
        </w:rPr>
        <w:t>9</w:t>
      </w:r>
      <w:r w:rsidRPr="00FF70A1">
        <w:rPr>
          <w:color w:val="auto"/>
        </w:rPr>
        <w:t>.6.2</w:t>
      </w:r>
      <w:r w:rsidRPr="00FF70A1">
        <w:rPr>
          <w:color w:val="auto"/>
        </w:rPr>
        <w:tab/>
        <w:t xml:space="preserve">– Em se tratando de ser a licitante, Microempresa, Empresa de Pequeno Porte ou Micro empreendedor Individual, para utilizar a prerrogativa estabelecida na Lei Complementar n.º 123/2006, deverá se qualificar como tal, entregando, fora do envelope, </w:t>
      </w:r>
      <w:r w:rsidR="004509B5" w:rsidRPr="00B05C11">
        <w:rPr>
          <w:color w:val="auto"/>
        </w:rPr>
        <w:t>à Presidente da Comissão</w:t>
      </w:r>
      <w:r w:rsidRPr="00B05C11">
        <w:rPr>
          <w:color w:val="auto"/>
        </w:rPr>
        <w:t xml:space="preserve">, </w:t>
      </w:r>
      <w:r w:rsidRPr="00FF70A1">
        <w:rPr>
          <w:color w:val="auto"/>
        </w:rPr>
        <w:t>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w:t>
      </w:r>
      <w:r>
        <w:rPr>
          <w:color w:val="auto"/>
        </w:rPr>
        <w:t>II</w:t>
      </w:r>
      <w:r w:rsidRPr="00FF70A1">
        <w:rPr>
          <w:color w:val="auto"/>
        </w:rPr>
        <w:t>).</w:t>
      </w:r>
    </w:p>
    <w:p w:rsidR="00FF70A1" w:rsidRPr="00FF70A1" w:rsidRDefault="00FF70A1" w:rsidP="00FF70A1">
      <w:pPr>
        <w:pStyle w:val="Default"/>
        <w:spacing w:after="120"/>
        <w:jc w:val="both"/>
        <w:rPr>
          <w:color w:val="auto"/>
        </w:rPr>
      </w:pPr>
      <w:r>
        <w:rPr>
          <w:color w:val="auto"/>
        </w:rPr>
        <w:t>9</w:t>
      </w:r>
      <w:r w:rsidRPr="00FF70A1">
        <w:rPr>
          <w:color w:val="auto"/>
        </w:rPr>
        <w:t>.6.3</w:t>
      </w:r>
      <w:r w:rsidRPr="00FF70A1">
        <w:rPr>
          <w:color w:val="auto"/>
        </w:rPr>
        <w:tab/>
        <w:t xml:space="preserve">– A microempresa e a empresa de pequeno porte, que atender aos requisitos exigidos pela LC 123/06, que possuir restrição em qualquer dos documentos de regularidade fiscal, previstos no item </w:t>
      </w:r>
      <w:r>
        <w:rPr>
          <w:color w:val="auto"/>
        </w:rPr>
        <w:t>9</w:t>
      </w:r>
      <w:r w:rsidRPr="00FF70A1">
        <w:rPr>
          <w:color w:val="auto"/>
        </w:rPr>
        <w:t xml:space="preserve">.3 deste edital, terá sua habilitação condicionada à apresentação de nova documentação, que comprove a sua regularidade em cinco dias úteis, a contar da data em que </w:t>
      </w:r>
      <w:proofErr w:type="gramStart"/>
      <w:r w:rsidRPr="00FF70A1">
        <w:rPr>
          <w:color w:val="auto"/>
        </w:rPr>
        <w:t>for</w:t>
      </w:r>
      <w:proofErr w:type="gramEnd"/>
      <w:r w:rsidRPr="00FF70A1">
        <w:rPr>
          <w:color w:val="auto"/>
        </w:rPr>
        <w:t xml:space="preserve">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FF70A1" w:rsidRDefault="00FF70A1" w:rsidP="00FF70A1">
      <w:pPr>
        <w:pStyle w:val="Default"/>
        <w:spacing w:after="120"/>
        <w:jc w:val="both"/>
        <w:rPr>
          <w:color w:val="auto"/>
        </w:rPr>
      </w:pPr>
      <w:r>
        <w:rPr>
          <w:color w:val="auto"/>
        </w:rPr>
        <w:t>9</w:t>
      </w:r>
      <w:r w:rsidRPr="00FF70A1">
        <w:rPr>
          <w:color w:val="auto"/>
        </w:rPr>
        <w:t>.6.4</w:t>
      </w:r>
      <w:r w:rsidRPr="00FF70A1">
        <w:rPr>
          <w:color w:val="auto"/>
        </w:rPr>
        <w:tab/>
        <w:t xml:space="preserve">–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 </w:t>
      </w:r>
    </w:p>
    <w:p w:rsidR="00CC449D" w:rsidRPr="0089153C" w:rsidRDefault="00575874" w:rsidP="00FF70A1">
      <w:pPr>
        <w:pStyle w:val="Default"/>
        <w:spacing w:after="120"/>
        <w:jc w:val="both"/>
        <w:rPr>
          <w:b/>
          <w:bCs/>
        </w:rPr>
      </w:pPr>
      <w:proofErr w:type="gramStart"/>
      <w:r w:rsidRPr="0089153C">
        <w:rPr>
          <w:b/>
          <w:bCs/>
        </w:rPr>
        <w:lastRenderedPageBreak/>
        <w:t>9.</w:t>
      </w:r>
      <w:r w:rsidR="000645D5">
        <w:rPr>
          <w:b/>
          <w:bCs/>
        </w:rPr>
        <w:t>7</w:t>
      </w:r>
      <w:r w:rsidR="00CC449D" w:rsidRPr="0089153C">
        <w:rPr>
          <w:b/>
          <w:bCs/>
        </w:rPr>
        <w:t xml:space="preserve"> – COMPROVAÇÃO</w:t>
      </w:r>
      <w:proofErr w:type="gramEnd"/>
      <w:r w:rsidR="00CC449D" w:rsidRPr="0089153C">
        <w:rPr>
          <w:b/>
          <w:bCs/>
        </w:rPr>
        <w:t xml:space="preserve"> DE CADASTRO</w:t>
      </w:r>
      <w:r w:rsidR="003B5FFA" w:rsidRPr="0089153C">
        <w:rPr>
          <w:b/>
          <w:bCs/>
          <w:color w:val="FF0000"/>
        </w:rPr>
        <w:t xml:space="preserve"> </w:t>
      </w:r>
    </w:p>
    <w:p w:rsidR="00CC449D" w:rsidRPr="0089153C" w:rsidRDefault="00575874" w:rsidP="00A51BBC">
      <w:pPr>
        <w:spacing w:after="120"/>
        <w:ind w:right="-162"/>
        <w:jc w:val="both"/>
        <w:rPr>
          <w:b/>
          <w:bCs/>
        </w:rPr>
      </w:pPr>
      <w:r w:rsidRPr="0089153C">
        <w:rPr>
          <w:b/>
        </w:rPr>
        <w:t>9.</w:t>
      </w:r>
      <w:r w:rsidR="000645D5">
        <w:rPr>
          <w:b/>
        </w:rPr>
        <w:t>7</w:t>
      </w:r>
      <w:r w:rsidR="00CC449D" w:rsidRPr="0089153C">
        <w:rPr>
          <w:b/>
        </w:rPr>
        <w:t>.1</w:t>
      </w:r>
      <w:r w:rsidR="00CC449D" w:rsidRPr="0089153C">
        <w:t xml:space="preserve"> </w:t>
      </w:r>
      <w:r w:rsidR="0023029F" w:rsidRPr="0089153C">
        <w:t>–</w:t>
      </w:r>
      <w:r w:rsidR="00CC449D" w:rsidRPr="0089153C">
        <w:t xml:space="preserve"> Certificado de Registro Cadastral emitido pela Prefeitura Municipal de Bom Jardim</w:t>
      </w:r>
      <w:r w:rsidR="00F3365F" w:rsidRPr="0089153C">
        <w:t xml:space="preserve"> devidamente atualizado.</w:t>
      </w:r>
    </w:p>
    <w:p w:rsidR="00CC449D" w:rsidRPr="0089153C" w:rsidRDefault="00575874" w:rsidP="00A51BBC">
      <w:pPr>
        <w:pStyle w:val="Default"/>
        <w:spacing w:after="120"/>
        <w:jc w:val="both"/>
      </w:pPr>
      <w:r w:rsidRPr="0089153C">
        <w:rPr>
          <w:b/>
        </w:rPr>
        <w:t>9.</w:t>
      </w:r>
      <w:r w:rsidR="000645D5">
        <w:rPr>
          <w:b/>
        </w:rPr>
        <w:t>7</w:t>
      </w:r>
      <w:r w:rsidR="00CC449D" w:rsidRPr="0089153C">
        <w:rPr>
          <w:b/>
        </w:rPr>
        <w:t>.1.1</w:t>
      </w:r>
      <w:r w:rsidR="00CC449D" w:rsidRPr="0089153C">
        <w:t xml:space="preserve"> </w:t>
      </w:r>
      <w:r w:rsidR="0023029F" w:rsidRPr="0089153C">
        <w:t>–</w:t>
      </w:r>
      <w:r w:rsidR="00CC449D" w:rsidRPr="0089153C">
        <w:t xml:space="preserve"> Por certificado de </w:t>
      </w:r>
      <w:r w:rsidR="00F3365F" w:rsidRPr="0089153C">
        <w:t>Registro Cadastral</w:t>
      </w:r>
      <w:r w:rsidR="00CC449D" w:rsidRPr="0089153C">
        <w:t>, devidamente atualizado, deve-se entender aquele que se encontre em vigor na data estabelecida no preâmbulo deste edital para a entrega dos envelopes contendo a proposta comercial e os documentos de habilitação.</w:t>
      </w:r>
    </w:p>
    <w:p w:rsidR="00CC449D" w:rsidRPr="001A293D" w:rsidRDefault="00575874" w:rsidP="00A51BBC">
      <w:pPr>
        <w:pStyle w:val="Default"/>
        <w:spacing w:after="120"/>
        <w:jc w:val="both"/>
        <w:rPr>
          <w:color w:val="000000" w:themeColor="text1"/>
        </w:rPr>
      </w:pPr>
      <w:r w:rsidRPr="0089153C">
        <w:rPr>
          <w:b/>
        </w:rPr>
        <w:t>9.</w:t>
      </w:r>
      <w:r w:rsidR="000645D5">
        <w:rPr>
          <w:b/>
        </w:rPr>
        <w:t>7</w:t>
      </w:r>
      <w:r w:rsidR="00CC449D" w:rsidRPr="0089153C">
        <w:rPr>
          <w:b/>
        </w:rPr>
        <w:t>.</w:t>
      </w:r>
      <w:r w:rsidR="00063F01" w:rsidRPr="0089153C">
        <w:rPr>
          <w:b/>
        </w:rPr>
        <w:t>2</w:t>
      </w:r>
      <w:r w:rsidR="00CC449D" w:rsidRPr="0089153C">
        <w:t xml:space="preserve"> </w:t>
      </w:r>
      <w:r w:rsidR="0023029F" w:rsidRPr="0089153C">
        <w:t>–</w:t>
      </w:r>
      <w:r w:rsidR="00CC449D" w:rsidRPr="0089153C">
        <w:t xml:space="preserve"> Todos os documentos comprobatórios exigidos para a habilitação deverão ter validade na </w:t>
      </w:r>
      <w:r w:rsidR="00CC449D" w:rsidRPr="001A293D">
        <w:rPr>
          <w:color w:val="000000" w:themeColor="text1"/>
        </w:rPr>
        <w:t xml:space="preserve">data estabelecida no preâmbulo deste edital para a entrega dos envelopes contendo a proposta comercial e os documentos das licitantes. </w:t>
      </w:r>
    </w:p>
    <w:p w:rsidR="00FF70A1" w:rsidRPr="004509B5" w:rsidRDefault="000645D5" w:rsidP="004509B5">
      <w:pPr>
        <w:pStyle w:val="Ttulo1"/>
        <w:tabs>
          <w:tab w:val="left" w:pos="470"/>
        </w:tabs>
        <w:spacing w:after="120"/>
        <w:jc w:val="both"/>
        <w:rPr>
          <w:b/>
          <w:color w:val="000000" w:themeColor="text1"/>
          <w:sz w:val="24"/>
        </w:rPr>
      </w:pPr>
      <w:proofErr w:type="gramStart"/>
      <w:r w:rsidRPr="004509B5">
        <w:rPr>
          <w:b/>
          <w:color w:val="000000" w:themeColor="text1"/>
          <w:sz w:val="24"/>
        </w:rPr>
        <w:t xml:space="preserve">9.8 – </w:t>
      </w:r>
      <w:r w:rsidR="00FF70A1" w:rsidRPr="004509B5">
        <w:rPr>
          <w:b/>
          <w:color w:val="000000" w:themeColor="text1"/>
          <w:sz w:val="24"/>
        </w:rPr>
        <w:t>VISTORIA</w:t>
      </w:r>
      <w:proofErr w:type="gramEnd"/>
      <w:r w:rsidR="00FF70A1" w:rsidRPr="004509B5">
        <w:rPr>
          <w:b/>
          <w:color w:val="000000" w:themeColor="text1"/>
          <w:sz w:val="24"/>
        </w:rPr>
        <w:t xml:space="preserve"> TÉCNICA FACULTATIVA</w:t>
      </w:r>
      <w:r w:rsidR="00FC0B02" w:rsidRPr="004509B5">
        <w:rPr>
          <w:b/>
          <w:color w:val="000000" w:themeColor="text1"/>
          <w:sz w:val="24"/>
        </w:rPr>
        <w:t xml:space="preserve"> </w:t>
      </w:r>
    </w:p>
    <w:p w:rsidR="001F0665" w:rsidRPr="004509B5" w:rsidRDefault="00754148" w:rsidP="004509B5">
      <w:pPr>
        <w:widowControl w:val="0"/>
        <w:autoSpaceDE w:val="0"/>
        <w:autoSpaceDN w:val="0"/>
        <w:spacing w:after="120"/>
        <w:jc w:val="both"/>
        <w:rPr>
          <w:color w:val="000000" w:themeColor="text1"/>
        </w:rPr>
      </w:pPr>
      <w:r w:rsidRPr="004509B5">
        <w:rPr>
          <w:color w:val="000000" w:themeColor="text1"/>
        </w:rPr>
        <w:t xml:space="preserve">9.8.1 – Será facultada a visita à </w:t>
      </w:r>
      <w:r w:rsidR="001F0665" w:rsidRPr="004509B5">
        <w:rPr>
          <w:color w:val="000000" w:themeColor="text1"/>
        </w:rPr>
        <w:t>área</w:t>
      </w:r>
      <w:r w:rsidRPr="004509B5">
        <w:rPr>
          <w:color w:val="000000" w:themeColor="text1"/>
        </w:rPr>
        <w:t xml:space="preserve"> </w:t>
      </w:r>
      <w:r w:rsidR="001F0665" w:rsidRPr="004509B5">
        <w:rPr>
          <w:color w:val="000000" w:themeColor="text1"/>
        </w:rPr>
        <w:t xml:space="preserve">de </w:t>
      </w:r>
      <w:r w:rsidR="001F0665" w:rsidRPr="004509B5">
        <w:rPr>
          <w:lang w:val="pt-PT" w:eastAsia="en-US"/>
        </w:rPr>
        <w:t xml:space="preserve">Reforma e adequação da </w:t>
      </w:r>
      <w:r w:rsidR="001F0665" w:rsidRPr="004509B5">
        <w:rPr>
          <w:b/>
          <w:lang w:val="pt-PT" w:eastAsia="en-US"/>
        </w:rPr>
        <w:t>E. Mz. José Luiz Erthal, Fazenda Fortaleza,</w:t>
      </w:r>
      <w:proofErr w:type="gramStart"/>
      <w:r w:rsidR="001F0665" w:rsidRPr="004509B5">
        <w:rPr>
          <w:b/>
          <w:lang w:val="pt-PT" w:eastAsia="en-US"/>
        </w:rPr>
        <w:t xml:space="preserve">  </w:t>
      </w:r>
      <w:proofErr w:type="gramEnd"/>
      <w:r w:rsidR="001F0665" w:rsidRPr="004509B5">
        <w:rPr>
          <w:b/>
          <w:lang w:val="pt-PT" w:eastAsia="en-US"/>
        </w:rPr>
        <w:t>localidade rural de Pinduca, 4º Distrito de Bom Jardim - RJ,</w:t>
      </w:r>
      <w:r w:rsidR="001F0665" w:rsidRPr="004509B5">
        <w:rPr>
          <w:lang w:val="pt-PT" w:eastAsia="en-US"/>
        </w:rPr>
        <w:t xml:space="preserve"> mediante agendamento, para esclarecimentos de dúvidas relacionadas ao objeto licitado, bem como para verificar todas as informações relativas à sua</w:t>
      </w:r>
      <w:r w:rsidR="001F0665" w:rsidRPr="004509B5">
        <w:rPr>
          <w:spacing w:val="-4"/>
          <w:lang w:val="pt-PT" w:eastAsia="en-US"/>
        </w:rPr>
        <w:t xml:space="preserve"> </w:t>
      </w:r>
      <w:r w:rsidR="001F0665" w:rsidRPr="004509B5">
        <w:rPr>
          <w:lang w:val="pt-PT" w:eastAsia="en-US"/>
        </w:rPr>
        <w:t>descrição.</w:t>
      </w:r>
    </w:p>
    <w:p w:rsidR="00754148" w:rsidRPr="004509B5" w:rsidRDefault="00754148" w:rsidP="004509B5">
      <w:pPr>
        <w:tabs>
          <w:tab w:val="left" w:pos="652"/>
        </w:tabs>
        <w:spacing w:after="120"/>
        <w:ind w:right="301"/>
        <w:jc w:val="both"/>
        <w:rPr>
          <w:color w:val="000000" w:themeColor="text1"/>
        </w:rPr>
      </w:pPr>
      <w:r w:rsidRPr="004509B5">
        <w:rPr>
          <w:color w:val="000000" w:themeColor="text1"/>
        </w:rPr>
        <w:t xml:space="preserve">9.8.2 – A visita poderá ser agendada através de petição protocolada na Praça Governador Roberto Silveira, nº 44, Centro, Bom Jardim - RJ, das 09h às 17 h ou através do e-mail gabineteprefeitopmbj@gmail.com e/ou projetospmbj2021@gmail.com em até 03 (três) dias úteis antes da data de abertura </w:t>
      </w:r>
      <w:proofErr w:type="spellStart"/>
      <w:r w:rsidRPr="004509B5">
        <w:rPr>
          <w:color w:val="000000" w:themeColor="text1"/>
        </w:rPr>
        <w:t>dosenvelopes</w:t>
      </w:r>
      <w:proofErr w:type="spellEnd"/>
      <w:r w:rsidRPr="004509B5">
        <w:rPr>
          <w:color w:val="000000" w:themeColor="text1"/>
        </w:rPr>
        <w:t>.</w:t>
      </w:r>
    </w:p>
    <w:p w:rsidR="00754148" w:rsidRPr="004509B5" w:rsidRDefault="00754148" w:rsidP="004509B5">
      <w:pPr>
        <w:tabs>
          <w:tab w:val="left" w:pos="652"/>
        </w:tabs>
        <w:spacing w:after="120"/>
        <w:ind w:right="301"/>
        <w:jc w:val="both"/>
        <w:rPr>
          <w:color w:val="000000" w:themeColor="text1"/>
        </w:rPr>
      </w:pPr>
      <w:r w:rsidRPr="004509B5">
        <w:rPr>
          <w:color w:val="000000" w:themeColor="text1"/>
        </w:rPr>
        <w:t>9.8.3 – As licitantes não poderão alegar desconhecimento das características técnicas dos serviços, mesmo que optem por não</w:t>
      </w:r>
      <w:r w:rsidR="004509B5">
        <w:rPr>
          <w:color w:val="000000" w:themeColor="text1"/>
        </w:rPr>
        <w:t xml:space="preserve"> </w:t>
      </w:r>
      <w:r w:rsidRPr="004509B5">
        <w:rPr>
          <w:color w:val="000000" w:themeColor="text1"/>
        </w:rPr>
        <w:t>vistoriar.</w:t>
      </w:r>
    </w:p>
    <w:p w:rsidR="00754148" w:rsidRPr="004509B5" w:rsidRDefault="00754148" w:rsidP="004509B5">
      <w:pPr>
        <w:pStyle w:val="PargrafodaLista"/>
        <w:tabs>
          <w:tab w:val="left" w:pos="652"/>
        </w:tabs>
        <w:spacing w:after="120"/>
        <w:ind w:left="0" w:right="301"/>
        <w:rPr>
          <w:color w:val="000000" w:themeColor="text1"/>
          <w:sz w:val="24"/>
          <w:szCs w:val="24"/>
        </w:rPr>
      </w:pPr>
      <w:r w:rsidRPr="004509B5">
        <w:rPr>
          <w:color w:val="000000" w:themeColor="text1"/>
          <w:sz w:val="24"/>
          <w:szCs w:val="24"/>
        </w:rPr>
        <w:t>9.8.4 – Será de responsabilidade da CONTRATADA a ocorrência de eventuais prejuízos em virtude de sua omissão na verificação das instalações, com vistas a proteger o interesse da Administração na fase de execução docontrato.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 Janeiro.</w:t>
      </w:r>
    </w:p>
    <w:p w:rsidR="004F7F97" w:rsidRPr="004509B5" w:rsidRDefault="004F7F97" w:rsidP="004509B5">
      <w:pPr>
        <w:pStyle w:val="PargrafodaLista"/>
        <w:tabs>
          <w:tab w:val="left" w:pos="652"/>
        </w:tabs>
        <w:spacing w:after="120"/>
        <w:ind w:left="0" w:right="301"/>
        <w:rPr>
          <w:color w:val="000000" w:themeColor="text1"/>
          <w:sz w:val="24"/>
          <w:szCs w:val="24"/>
        </w:rPr>
      </w:pPr>
      <w:r w:rsidRPr="004509B5">
        <w:rPr>
          <w:b/>
          <w:bCs/>
          <w:color w:val="000000" w:themeColor="text1"/>
          <w:sz w:val="24"/>
          <w:szCs w:val="24"/>
        </w:rPr>
        <w:t xml:space="preserve">9.8.5 – O modelo da declaração entra-se no </w:t>
      </w:r>
      <w:r w:rsidRPr="004509B5">
        <w:rPr>
          <w:b/>
          <w:bCs/>
          <w:color w:val="000000" w:themeColor="text1"/>
          <w:sz w:val="24"/>
          <w:szCs w:val="24"/>
          <w:u w:val="single"/>
        </w:rPr>
        <w:t xml:space="preserve">item </w:t>
      </w:r>
      <w:proofErr w:type="gramStart"/>
      <w:r w:rsidRPr="004509B5">
        <w:rPr>
          <w:b/>
          <w:bCs/>
          <w:color w:val="000000" w:themeColor="text1"/>
          <w:sz w:val="24"/>
          <w:szCs w:val="24"/>
          <w:u w:val="single"/>
        </w:rPr>
        <w:t>6</w:t>
      </w:r>
      <w:proofErr w:type="gramEnd"/>
      <w:r w:rsidRPr="004509B5">
        <w:rPr>
          <w:b/>
          <w:bCs/>
          <w:color w:val="000000" w:themeColor="text1"/>
          <w:sz w:val="24"/>
          <w:szCs w:val="24"/>
          <w:u w:val="single"/>
        </w:rPr>
        <w:t xml:space="preserve"> do ANEXO III do presente Edital – Declaração Conjunta.</w:t>
      </w:r>
    </w:p>
    <w:p w:rsidR="00261F13" w:rsidRPr="004509B5" w:rsidRDefault="00261F13" w:rsidP="004509B5">
      <w:pPr>
        <w:widowControl w:val="0"/>
        <w:tabs>
          <w:tab w:val="left" w:pos="470"/>
        </w:tabs>
        <w:autoSpaceDE w:val="0"/>
        <w:autoSpaceDN w:val="0"/>
        <w:spacing w:after="120"/>
        <w:jc w:val="both"/>
        <w:outlineLvl w:val="0"/>
        <w:rPr>
          <w:b/>
          <w:color w:val="000000"/>
        </w:rPr>
      </w:pPr>
      <w:r w:rsidRPr="004509B5">
        <w:rPr>
          <w:b/>
          <w:color w:val="000000"/>
        </w:rPr>
        <w:t>9.</w:t>
      </w:r>
      <w:r w:rsidR="000645D5" w:rsidRPr="004509B5">
        <w:rPr>
          <w:b/>
          <w:color w:val="000000"/>
        </w:rPr>
        <w:t>9</w:t>
      </w:r>
      <w:r w:rsidRPr="004509B5">
        <w:rPr>
          <w:b/>
          <w:color w:val="000000"/>
        </w:rPr>
        <w:t xml:space="preserve"> – AUTENTICAÇÃO E ACEITAÇÃO DOS DOCUMENTOS</w:t>
      </w:r>
    </w:p>
    <w:p w:rsidR="00C12191" w:rsidRPr="00D50D95" w:rsidRDefault="00C12191" w:rsidP="004509B5">
      <w:pPr>
        <w:pStyle w:val="Cabealho"/>
        <w:tabs>
          <w:tab w:val="clear" w:pos="4419"/>
          <w:tab w:val="clear" w:pos="8838"/>
        </w:tabs>
        <w:spacing w:after="120"/>
        <w:jc w:val="both"/>
      </w:pPr>
      <w:r w:rsidRPr="004509B5">
        <w:rPr>
          <w:bCs/>
          <w:color w:val="000000"/>
          <w:lang w:val="pt-BR"/>
        </w:rPr>
        <w:t>9.9</w:t>
      </w:r>
      <w:r w:rsidRPr="004509B5">
        <w:rPr>
          <w:bCs/>
          <w:color w:val="000000"/>
        </w:rPr>
        <w:t xml:space="preserve">.1 </w:t>
      </w:r>
      <w:r w:rsidRPr="004509B5">
        <w:rPr>
          <w:color w:val="000000"/>
        </w:rPr>
        <w:t xml:space="preserve">– </w:t>
      </w:r>
      <w:r w:rsidRPr="004509B5">
        <w:rPr>
          <w:bCs/>
          <w:color w:val="000000"/>
        </w:rPr>
        <w:t>A documentação exigida para a habilitação poderá ser apresentada em original, por qualquer processo de cópia autenticada por cartório competente, publicação em órgão da imprensa oficial ou por cópia não autenticada, Em caso de dúvidas quanto</w:t>
      </w:r>
      <w:r>
        <w:rPr>
          <w:bCs/>
          <w:color w:val="000000"/>
        </w:rPr>
        <w:t xml:space="preserve"> </w:t>
      </w:r>
      <w:proofErr w:type="gramStart"/>
      <w:r>
        <w:rPr>
          <w:bCs/>
          <w:color w:val="000000"/>
        </w:rPr>
        <w:t>a</w:t>
      </w:r>
      <w:proofErr w:type="gramEnd"/>
      <w:r>
        <w:rPr>
          <w:bCs/>
          <w:color w:val="000000"/>
        </w:rPr>
        <w:t xml:space="preserve"> veracidade/a</w:t>
      </w:r>
      <w:r w:rsidRPr="00966F44">
        <w:rPr>
          <w:bCs/>
          <w:color w:val="000000"/>
        </w:rPr>
        <w:t>utenticidade do documento poderá</w:t>
      </w:r>
      <w:r>
        <w:rPr>
          <w:bCs/>
          <w:color w:val="000000"/>
          <w:lang w:val="pt-BR"/>
        </w:rPr>
        <w:t xml:space="preserve">, </w:t>
      </w:r>
      <w:r w:rsidRPr="00966F44">
        <w:rPr>
          <w:bCs/>
          <w:color w:val="000000"/>
        </w:rPr>
        <w:t>ser verificada pela Equipe de Apoio, através de consulta via Internet aos “sites” dos órgãos emitentes dos documentos</w:t>
      </w:r>
      <w:r w:rsidRPr="00D50D95">
        <w:rPr>
          <w:bCs/>
          <w:color w:val="000000"/>
          <w:lang w:val="pt-BR"/>
        </w:rPr>
        <w:t xml:space="preserve">, </w:t>
      </w:r>
      <w:r w:rsidRPr="00D50D95">
        <w:rPr>
          <w:bCs/>
          <w:lang w:val="pt-BR"/>
        </w:rPr>
        <w:t>conforme Acórdão 2036/2022 – Plenário do TCU</w:t>
      </w:r>
      <w:r w:rsidRPr="00D50D95">
        <w:rPr>
          <w:bCs/>
        </w:rPr>
        <w:t>.</w:t>
      </w:r>
    </w:p>
    <w:p w:rsidR="00C12191" w:rsidRPr="002739E0" w:rsidRDefault="00C12191" w:rsidP="00C12191">
      <w:pPr>
        <w:pStyle w:val="Cabealho"/>
        <w:tabs>
          <w:tab w:val="clear" w:pos="4419"/>
          <w:tab w:val="clear" w:pos="8838"/>
        </w:tabs>
        <w:spacing w:before="120" w:after="120"/>
        <w:jc w:val="both"/>
        <w:rPr>
          <w:color w:val="000000"/>
        </w:rPr>
      </w:pPr>
      <w:r>
        <w:rPr>
          <w:bCs/>
          <w:color w:val="000000"/>
          <w:lang w:val="pt-BR"/>
        </w:rPr>
        <w:t>9.9</w:t>
      </w:r>
      <w:r w:rsidRPr="002739E0">
        <w:rPr>
          <w:bCs/>
          <w:color w:val="000000"/>
        </w:rPr>
        <w:t xml:space="preserve">.2 </w:t>
      </w:r>
      <w:r w:rsidRPr="002739E0">
        <w:rPr>
          <w:color w:val="000000"/>
        </w:rPr>
        <w:t xml:space="preserve">– </w:t>
      </w:r>
      <w:r w:rsidRPr="002739E0">
        <w:rPr>
          <w:bCs/>
          <w:color w:val="000000"/>
        </w:rPr>
        <w:t>Não serão aceitos protocolos de entrega ou solicitação de documentos em substituição aos documentos requeridos no presente Edital e seus anexos.</w:t>
      </w:r>
    </w:p>
    <w:p w:rsidR="00C12191" w:rsidRPr="002739E0" w:rsidRDefault="00C12191" w:rsidP="00C12191">
      <w:pPr>
        <w:pStyle w:val="Cabealho"/>
        <w:tabs>
          <w:tab w:val="clear" w:pos="4419"/>
          <w:tab w:val="clear" w:pos="8838"/>
        </w:tabs>
        <w:spacing w:before="120" w:after="120"/>
        <w:jc w:val="both"/>
        <w:rPr>
          <w:color w:val="000000"/>
        </w:rPr>
      </w:pPr>
      <w:r>
        <w:rPr>
          <w:bCs/>
          <w:color w:val="000000"/>
          <w:lang w:val="pt-BR"/>
        </w:rPr>
        <w:t>9.9</w:t>
      </w:r>
      <w:r w:rsidRPr="002739E0">
        <w:rPr>
          <w:bCs/>
          <w:color w:val="000000"/>
        </w:rPr>
        <w:t xml:space="preserve">.3 </w:t>
      </w:r>
      <w:r w:rsidRPr="002739E0">
        <w:rPr>
          <w:color w:val="000000"/>
        </w:rPr>
        <w:t xml:space="preserve">– Serão inabilitadas as empresas que não satisfizerem as exigências estabelecidas para a     habilitação. </w:t>
      </w:r>
    </w:p>
    <w:p w:rsidR="00C12191" w:rsidRPr="002739E0" w:rsidRDefault="00C12191" w:rsidP="00C12191">
      <w:pPr>
        <w:pStyle w:val="Cabealho"/>
        <w:tabs>
          <w:tab w:val="clear" w:pos="4419"/>
          <w:tab w:val="clear" w:pos="8838"/>
        </w:tabs>
        <w:spacing w:before="120" w:after="120"/>
        <w:jc w:val="both"/>
        <w:rPr>
          <w:color w:val="000000"/>
        </w:rPr>
      </w:pPr>
      <w:r>
        <w:rPr>
          <w:color w:val="000000"/>
          <w:lang w:val="pt-BR"/>
        </w:rPr>
        <w:t>9.9</w:t>
      </w:r>
      <w:r w:rsidRPr="002739E0">
        <w:rPr>
          <w:color w:val="000000"/>
        </w:rPr>
        <w:t>.4 – As firmas já cadastradas na Prefeitura Municipal de Bom jardim não ficam eximidas de apresentar dentro do envelope Habilitação todas as documentações exigidas no presente edital.</w:t>
      </w:r>
    </w:p>
    <w:p w:rsidR="00C12191" w:rsidRPr="002739E0" w:rsidRDefault="00C12191" w:rsidP="00C12191">
      <w:pPr>
        <w:pStyle w:val="Cabealho"/>
        <w:tabs>
          <w:tab w:val="clear" w:pos="4419"/>
          <w:tab w:val="clear" w:pos="8838"/>
        </w:tabs>
        <w:spacing w:before="120" w:after="120"/>
        <w:jc w:val="both"/>
        <w:rPr>
          <w:color w:val="000000"/>
        </w:rPr>
      </w:pPr>
      <w:r>
        <w:rPr>
          <w:color w:val="000000"/>
          <w:lang w:val="pt-BR"/>
        </w:rPr>
        <w:t>9.9</w:t>
      </w:r>
      <w:r w:rsidRPr="002739E0">
        <w:rPr>
          <w:color w:val="000000"/>
        </w:rPr>
        <w:t>.5 – As Certidões Negativas de Débitos (CND) Apresentadas sem indicação do prazo de validade</w:t>
      </w:r>
      <w:proofErr w:type="gramStart"/>
      <w:r w:rsidRPr="002739E0">
        <w:rPr>
          <w:color w:val="000000"/>
        </w:rPr>
        <w:t>, serão</w:t>
      </w:r>
      <w:proofErr w:type="gramEnd"/>
      <w:r w:rsidRPr="002739E0">
        <w:rPr>
          <w:color w:val="000000"/>
        </w:rPr>
        <w:t xml:space="preserve"> consideradas como válidas por 90 (noventa) dias a contar da data de sua expedição.</w:t>
      </w:r>
    </w:p>
    <w:p w:rsidR="00C12191" w:rsidRPr="002739E0" w:rsidRDefault="00C12191" w:rsidP="00C12191">
      <w:pPr>
        <w:spacing w:before="120" w:after="120"/>
        <w:ind w:right="-162"/>
        <w:jc w:val="both"/>
        <w:rPr>
          <w:color w:val="000000"/>
        </w:rPr>
      </w:pPr>
      <w:r>
        <w:rPr>
          <w:color w:val="000000"/>
        </w:rPr>
        <w:t>9.9</w:t>
      </w:r>
      <w:r w:rsidRPr="002739E0">
        <w:rPr>
          <w:color w:val="000000"/>
        </w:rPr>
        <w:t>.6 – Serão aceitas certidões positivas com efeito de negativa e certidões positivas, que noticiem que os débitos certificados estão garantidos ou com sua exigibilidade suspensa;</w:t>
      </w:r>
    </w:p>
    <w:p w:rsidR="00C12191" w:rsidRPr="002739E0" w:rsidRDefault="00C12191" w:rsidP="00C12191">
      <w:pPr>
        <w:spacing w:before="120" w:after="120"/>
        <w:ind w:right="-162"/>
        <w:jc w:val="both"/>
        <w:rPr>
          <w:color w:val="000000"/>
        </w:rPr>
      </w:pPr>
      <w:r>
        <w:rPr>
          <w:color w:val="000000"/>
        </w:rPr>
        <w:lastRenderedPageBreak/>
        <w:t>9.9</w:t>
      </w:r>
      <w:r w:rsidRPr="002739E0">
        <w:rPr>
          <w:color w:val="000000"/>
        </w:rPr>
        <w:t>.7 – Deve-se atentar ao disposto no §1º do art. 3º da Lei 13.726/2018.</w:t>
      </w:r>
    </w:p>
    <w:p w:rsidR="009574F3" w:rsidRPr="00434425" w:rsidRDefault="00112B66" w:rsidP="00A51BBC">
      <w:pPr>
        <w:spacing w:after="120"/>
        <w:ind w:right="18"/>
        <w:jc w:val="both"/>
        <w:rPr>
          <w:b/>
        </w:rPr>
      </w:pPr>
      <w:r w:rsidRPr="00434425">
        <w:rPr>
          <w:b/>
        </w:rPr>
        <w:t>10</w:t>
      </w:r>
      <w:r w:rsidR="009574F3" w:rsidRPr="00434425">
        <w:rPr>
          <w:b/>
        </w:rPr>
        <w:t xml:space="preserve"> – DA APRESENTAÇÃO DAS PROPOSTAS</w:t>
      </w:r>
    </w:p>
    <w:p w:rsidR="0023029F" w:rsidRDefault="0023029F" w:rsidP="00A51BBC">
      <w:pPr>
        <w:pStyle w:val="Cabealho"/>
        <w:tabs>
          <w:tab w:val="clear" w:pos="4419"/>
          <w:tab w:val="clear" w:pos="8838"/>
        </w:tabs>
        <w:spacing w:after="120"/>
        <w:jc w:val="both"/>
        <w:rPr>
          <w:bCs/>
          <w:color w:val="000000"/>
        </w:rPr>
      </w:pPr>
      <w:r w:rsidRPr="00451664">
        <w:rPr>
          <w:bCs/>
          <w:color w:val="000000"/>
        </w:rPr>
        <w:t>1</w:t>
      </w:r>
      <w:r>
        <w:rPr>
          <w:bCs/>
          <w:color w:val="000000"/>
          <w:lang w:val="pt-BR"/>
        </w:rPr>
        <w:t>0</w:t>
      </w:r>
      <w:r w:rsidRPr="00451664">
        <w:rPr>
          <w:bCs/>
          <w:color w:val="000000"/>
        </w:rPr>
        <w:t xml:space="preserve">.1 </w:t>
      </w:r>
      <w:r w:rsidRPr="00451664">
        <w:rPr>
          <w:b/>
          <w:color w:val="000000"/>
        </w:rPr>
        <w:t>– As Propostas de Preços serão aceitas em formulário fornecido pelo licitado</w:t>
      </w:r>
      <w:r w:rsidRPr="00451664">
        <w:rPr>
          <w:bCs/>
          <w:color w:val="000000"/>
        </w:rPr>
        <w:t xml:space="preserve">, </w:t>
      </w:r>
      <w:r w:rsidRPr="00451664">
        <w:rPr>
          <w:b/>
          <w:color w:val="000000"/>
        </w:rPr>
        <w:t xml:space="preserve">ANEXO II </w:t>
      </w:r>
      <w:r>
        <w:rPr>
          <w:b/>
          <w:color w:val="000000"/>
        </w:rPr>
        <w:t xml:space="preserve">do Edital </w:t>
      </w:r>
      <w:r w:rsidRPr="00451664">
        <w:rPr>
          <w:bCs/>
          <w:color w:val="000000"/>
        </w:rPr>
        <w:t xml:space="preserve">e deverá ser apresentada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23029F" w:rsidRDefault="0023029F" w:rsidP="00A51BBC">
      <w:pPr>
        <w:pStyle w:val="Cabealho"/>
        <w:tabs>
          <w:tab w:val="clear" w:pos="4419"/>
          <w:tab w:val="clear" w:pos="8838"/>
        </w:tabs>
        <w:spacing w:after="120"/>
        <w:jc w:val="both"/>
        <w:rPr>
          <w:bCs/>
          <w:color w:val="000000"/>
        </w:rPr>
      </w:pPr>
      <w:r w:rsidRPr="00451664">
        <w:rPr>
          <w:b/>
          <w:bCs/>
          <w:color w:val="000000"/>
        </w:rPr>
        <w:t>1</w:t>
      </w:r>
      <w:r>
        <w:rPr>
          <w:b/>
          <w:bCs/>
          <w:color w:val="000000"/>
          <w:lang w:val="pt-BR"/>
        </w:rPr>
        <w:t>0</w:t>
      </w:r>
      <w:r w:rsidRPr="00451664">
        <w:rPr>
          <w:b/>
          <w:bCs/>
          <w:color w:val="000000"/>
        </w:rPr>
        <w:t>.1.1 – Na hipótese da Licitante apresentar formulário próprio</w:t>
      </w:r>
      <w:r w:rsidRPr="00451664">
        <w:rPr>
          <w:bCs/>
          <w:color w:val="000000"/>
        </w:rPr>
        <w:t>, este deverá ser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w:t>
      </w:r>
      <w:r>
        <w:rPr>
          <w:bCs/>
          <w:color w:val="000000"/>
        </w:rPr>
        <w:t>Á</w:t>
      </w:r>
      <w:r w:rsidRPr="00451664">
        <w:rPr>
          <w:bCs/>
          <w:color w:val="000000"/>
        </w:rPr>
        <w:t xml:space="preserve"> todas as informações contida no edital e anexos, contendo na sua parte externa o título.</w:t>
      </w:r>
    </w:p>
    <w:p w:rsidR="00902E05" w:rsidRPr="00434425" w:rsidRDefault="00A76EB5" w:rsidP="007A71D8">
      <w:pPr>
        <w:ind w:right="18"/>
        <w:jc w:val="both"/>
      </w:pPr>
      <w:r>
        <w:rPr>
          <w:noProof/>
        </w:rPr>
        <mc:AlternateContent>
          <mc:Choice Requires="wps">
            <w:drawing>
              <wp:anchor distT="0" distB="0" distL="114300" distR="114300" simplePos="0" relativeHeight="251654656" behindDoc="0" locked="0" layoutInCell="1" allowOverlap="1">
                <wp:simplePos x="0" y="0"/>
                <wp:positionH relativeFrom="column">
                  <wp:posOffset>1177290</wp:posOffset>
                </wp:positionH>
                <wp:positionV relativeFrom="paragraph">
                  <wp:posOffset>3175</wp:posOffset>
                </wp:positionV>
                <wp:extent cx="3657600" cy="970280"/>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970280"/>
                        </a:xfrm>
                        <a:prstGeom prst="rect">
                          <a:avLst/>
                        </a:prstGeom>
                        <a:solidFill>
                          <a:srgbClr val="FFFFFF"/>
                        </a:solidFill>
                        <a:ln w="9525">
                          <a:solidFill>
                            <a:srgbClr val="000000"/>
                          </a:solidFill>
                          <a:miter lim="800000"/>
                          <a:headEnd/>
                          <a:tailEnd/>
                        </a:ln>
                      </wps:spPr>
                      <wps:txbx>
                        <w:txbxContent>
                          <w:p w:rsidR="007D43E8" w:rsidRPr="00964C5B" w:rsidRDefault="007D43E8" w:rsidP="007A71D8">
                            <w:pPr>
                              <w:jc w:val="center"/>
                              <w:rPr>
                                <w:color w:val="000000"/>
                              </w:rPr>
                            </w:pPr>
                            <w:r w:rsidRPr="00964C5B">
                              <w:rPr>
                                <w:color w:val="000000"/>
                              </w:rPr>
                              <w:t>PREFEITURA MUNICIPAL DE BOM JARDIM</w:t>
                            </w:r>
                          </w:p>
                          <w:p w:rsidR="007D43E8" w:rsidRPr="00964C5B" w:rsidRDefault="007D43E8"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w:t>
                            </w:r>
                            <w:proofErr w:type="gramStart"/>
                            <w:r w:rsidRPr="00964C5B">
                              <w:rPr>
                                <w:b/>
                                <w:color w:val="000000"/>
                              </w:rPr>
                              <w:t xml:space="preserve">  </w:t>
                            </w:r>
                            <w:proofErr w:type="gramEnd"/>
                            <w:r w:rsidRPr="00964C5B">
                              <w:rPr>
                                <w:b/>
                                <w:color w:val="000000"/>
                              </w:rPr>
                              <w:t>DE PREÇOS</w:t>
                            </w:r>
                          </w:p>
                          <w:p w:rsidR="007D43E8" w:rsidRPr="00964C5B" w:rsidRDefault="007D43E8" w:rsidP="007A71D8">
                            <w:pPr>
                              <w:jc w:val="center"/>
                              <w:rPr>
                                <w:b/>
                                <w:color w:val="000000"/>
                              </w:rPr>
                            </w:pPr>
                            <w:r w:rsidRPr="00964C5B">
                              <w:rPr>
                                <w:b/>
                                <w:color w:val="000000"/>
                              </w:rPr>
                              <w:t xml:space="preserve">TOMADA DE PREÇOS N° </w:t>
                            </w:r>
                            <w:r>
                              <w:rPr>
                                <w:b/>
                                <w:color w:val="000000"/>
                              </w:rPr>
                              <w:t>007</w:t>
                            </w:r>
                            <w:r w:rsidRPr="00964C5B">
                              <w:rPr>
                                <w:b/>
                                <w:color w:val="000000"/>
                              </w:rPr>
                              <w:t>/202</w:t>
                            </w:r>
                            <w:r>
                              <w:rPr>
                                <w:b/>
                                <w:color w:val="000000"/>
                              </w:rPr>
                              <w:t>2</w:t>
                            </w:r>
                          </w:p>
                          <w:p w:rsidR="007D43E8" w:rsidRPr="00964C5B" w:rsidRDefault="007D43E8" w:rsidP="007A71D8">
                            <w:pPr>
                              <w:jc w:val="center"/>
                              <w:rPr>
                                <w:color w:val="000000"/>
                              </w:rPr>
                            </w:pPr>
                            <w:r w:rsidRPr="00964C5B">
                              <w:rPr>
                                <w:color w:val="000000"/>
                              </w:rPr>
                              <w:t>NOME DA EMPRESA</w:t>
                            </w:r>
                          </w:p>
                          <w:p w:rsidR="007D43E8" w:rsidRPr="00964C5B" w:rsidRDefault="007D43E8" w:rsidP="007A71D8">
                            <w:pPr>
                              <w:jc w:val="center"/>
                              <w:rPr>
                                <w:color w:val="000000"/>
                              </w:rPr>
                            </w:pPr>
                            <w:r w:rsidRPr="00964C5B">
                              <w:rPr>
                                <w:color w:val="000000"/>
                              </w:rPr>
                              <w:t>CNPJ</w:t>
                            </w:r>
                          </w:p>
                          <w:p w:rsidR="007D43E8" w:rsidRDefault="007D43E8" w:rsidP="007A71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92.7pt;margin-top:.25pt;width:4in;height:76.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">
                <v:textbox>
                  <w:txbxContent>
                    <w:p w:rsidR="007D43E8" w:rsidRPr="00964C5B" w:rsidRDefault="007D43E8" w:rsidP="007A71D8">
                      <w:pPr>
                        <w:jc w:val="center"/>
                        <w:rPr>
                          <w:color w:val="000000"/>
                        </w:rPr>
                      </w:pPr>
                      <w:r w:rsidRPr="00964C5B">
                        <w:rPr>
                          <w:color w:val="000000"/>
                        </w:rPr>
                        <w:t>PREFEITURA MUNICIPAL DE BOM JARDIM</w:t>
                      </w:r>
                    </w:p>
                    <w:p w:rsidR="007D43E8" w:rsidRPr="00964C5B" w:rsidRDefault="007D43E8"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w:t>
                      </w:r>
                      <w:proofErr w:type="gramStart"/>
                      <w:r w:rsidRPr="00964C5B">
                        <w:rPr>
                          <w:b/>
                          <w:color w:val="000000"/>
                        </w:rPr>
                        <w:t xml:space="preserve">  </w:t>
                      </w:r>
                      <w:proofErr w:type="gramEnd"/>
                      <w:r w:rsidRPr="00964C5B">
                        <w:rPr>
                          <w:b/>
                          <w:color w:val="000000"/>
                        </w:rPr>
                        <w:t>DE PREÇOS</w:t>
                      </w:r>
                    </w:p>
                    <w:p w:rsidR="007D43E8" w:rsidRPr="00964C5B" w:rsidRDefault="007D43E8" w:rsidP="007A71D8">
                      <w:pPr>
                        <w:jc w:val="center"/>
                        <w:rPr>
                          <w:b/>
                          <w:color w:val="000000"/>
                        </w:rPr>
                      </w:pPr>
                      <w:r w:rsidRPr="00964C5B">
                        <w:rPr>
                          <w:b/>
                          <w:color w:val="000000"/>
                        </w:rPr>
                        <w:t xml:space="preserve">TOMADA DE PREÇOS N° </w:t>
                      </w:r>
                      <w:r>
                        <w:rPr>
                          <w:b/>
                          <w:color w:val="000000"/>
                        </w:rPr>
                        <w:t>007</w:t>
                      </w:r>
                      <w:r w:rsidRPr="00964C5B">
                        <w:rPr>
                          <w:b/>
                          <w:color w:val="000000"/>
                        </w:rPr>
                        <w:t>/202</w:t>
                      </w:r>
                      <w:r>
                        <w:rPr>
                          <w:b/>
                          <w:color w:val="000000"/>
                        </w:rPr>
                        <w:t>2</w:t>
                      </w:r>
                    </w:p>
                    <w:p w:rsidR="007D43E8" w:rsidRPr="00964C5B" w:rsidRDefault="007D43E8" w:rsidP="007A71D8">
                      <w:pPr>
                        <w:jc w:val="center"/>
                        <w:rPr>
                          <w:color w:val="000000"/>
                        </w:rPr>
                      </w:pPr>
                      <w:r w:rsidRPr="00964C5B">
                        <w:rPr>
                          <w:color w:val="000000"/>
                        </w:rPr>
                        <w:t>NOME DA EMPRESA</w:t>
                      </w:r>
                    </w:p>
                    <w:p w:rsidR="007D43E8" w:rsidRPr="00964C5B" w:rsidRDefault="007D43E8" w:rsidP="007A71D8">
                      <w:pPr>
                        <w:jc w:val="center"/>
                        <w:rPr>
                          <w:color w:val="000000"/>
                        </w:rPr>
                      </w:pPr>
                      <w:r w:rsidRPr="00964C5B">
                        <w:rPr>
                          <w:color w:val="000000"/>
                        </w:rPr>
                        <w:t>CNPJ</w:t>
                      </w:r>
                    </w:p>
                    <w:p w:rsidR="007D43E8" w:rsidRDefault="007D43E8" w:rsidP="007A71D8"/>
                  </w:txbxContent>
                </v:textbox>
              </v:rect>
            </w:pict>
          </mc:Fallback>
        </mc:AlternateContent>
      </w:r>
    </w:p>
    <w:p w:rsidR="007A71D8" w:rsidRPr="00434425" w:rsidRDefault="007A71D8" w:rsidP="007A71D8">
      <w:pPr>
        <w:ind w:right="18"/>
        <w:jc w:val="both"/>
      </w:pPr>
    </w:p>
    <w:p w:rsidR="007A71D8" w:rsidRPr="00434425" w:rsidRDefault="007A71D8" w:rsidP="007A71D8">
      <w:pPr>
        <w:ind w:right="18"/>
        <w:jc w:val="both"/>
      </w:pPr>
    </w:p>
    <w:p w:rsidR="007A71D8" w:rsidRPr="00434425" w:rsidRDefault="007A71D8" w:rsidP="007A71D8">
      <w:pPr>
        <w:ind w:right="18"/>
        <w:jc w:val="both"/>
      </w:pPr>
    </w:p>
    <w:p w:rsidR="007A71D8" w:rsidRPr="00434425" w:rsidRDefault="007A71D8" w:rsidP="007A71D8">
      <w:pPr>
        <w:ind w:right="18"/>
        <w:jc w:val="both"/>
      </w:pPr>
    </w:p>
    <w:p w:rsidR="007A71D8" w:rsidRPr="00434425" w:rsidRDefault="007A71D8" w:rsidP="007A71D8">
      <w:pPr>
        <w:pStyle w:val="Padro"/>
        <w:jc w:val="both"/>
        <w:rPr>
          <w:b/>
          <w:szCs w:val="24"/>
        </w:rPr>
      </w:pPr>
    </w:p>
    <w:p w:rsidR="001B4676" w:rsidRPr="00B23EF1" w:rsidRDefault="000645D5" w:rsidP="001B4676">
      <w:pPr>
        <w:pStyle w:val="Cabealho"/>
        <w:spacing w:after="120"/>
        <w:jc w:val="both"/>
        <w:rPr>
          <w:bCs/>
          <w:color w:val="000000" w:themeColor="text1"/>
          <w:lang w:val="pt-BR"/>
        </w:rPr>
      </w:pPr>
      <w:r w:rsidRPr="00B23EF1">
        <w:rPr>
          <w:bCs/>
          <w:color w:val="000000" w:themeColor="text1"/>
        </w:rPr>
        <w:t xml:space="preserve">10.1.2 – </w:t>
      </w:r>
      <w:r w:rsidR="001B4676" w:rsidRPr="00B23EF1">
        <w:rPr>
          <w:bCs/>
          <w:color w:val="000000" w:themeColor="text1"/>
        </w:rPr>
        <w:t>Quando da abertura do envelope da proposta de preços for verificado erro de caráter</w:t>
      </w:r>
      <w:r w:rsidR="001B4676" w:rsidRPr="00B23EF1">
        <w:rPr>
          <w:bCs/>
          <w:color w:val="000000" w:themeColor="text1"/>
          <w:lang w:val="pt-BR"/>
        </w:rPr>
        <w:t xml:space="preserve"> </w:t>
      </w:r>
      <w:r w:rsidR="001B4676" w:rsidRPr="00B23EF1">
        <w:rPr>
          <w:bCs/>
          <w:color w:val="000000" w:themeColor="text1"/>
        </w:rPr>
        <w:t>formal ou material, tais como ausência de assinatura, carimbo, datas, designação de órgão, erros</w:t>
      </w:r>
      <w:r w:rsidR="001B4676" w:rsidRPr="00B23EF1">
        <w:rPr>
          <w:bCs/>
          <w:color w:val="000000" w:themeColor="text1"/>
          <w:lang w:val="pt-BR"/>
        </w:rPr>
        <w:t xml:space="preserve"> </w:t>
      </w:r>
      <w:r w:rsidR="001B4676" w:rsidRPr="00B23EF1">
        <w:rPr>
          <w:bCs/>
          <w:color w:val="000000" w:themeColor="text1"/>
        </w:rPr>
        <w:t>de cálculo entre os componentes de custo unitário e do custo total, etc. o equívoco poderá ser</w:t>
      </w:r>
      <w:r w:rsidR="001B4676" w:rsidRPr="00B23EF1">
        <w:rPr>
          <w:bCs/>
          <w:color w:val="000000" w:themeColor="text1"/>
          <w:lang w:val="pt-BR"/>
        </w:rPr>
        <w:t xml:space="preserve"> </w:t>
      </w:r>
      <w:r w:rsidR="001B4676" w:rsidRPr="00B23EF1">
        <w:rPr>
          <w:bCs/>
          <w:color w:val="000000" w:themeColor="text1"/>
        </w:rPr>
        <w:t>sanado durante a sessão pelo sócio, proprietário, dirigente ou assemelhado ou pelo Representante</w:t>
      </w:r>
      <w:r w:rsidR="001B4676" w:rsidRPr="00B23EF1">
        <w:rPr>
          <w:bCs/>
          <w:color w:val="000000" w:themeColor="text1"/>
          <w:lang w:val="pt-BR"/>
        </w:rPr>
        <w:t xml:space="preserve"> </w:t>
      </w:r>
      <w:r w:rsidR="001B4676" w:rsidRPr="00B23EF1">
        <w:rPr>
          <w:bCs/>
          <w:color w:val="000000" w:themeColor="text1"/>
        </w:rPr>
        <w:t>Legal da empresa, com poderes para realizar o referido ato, desde que não importe em modificação das condições da proposta, principalmente no que tange o critério utilizado para</w:t>
      </w:r>
      <w:r w:rsidR="001B4676" w:rsidRPr="00B23EF1">
        <w:rPr>
          <w:bCs/>
          <w:color w:val="000000" w:themeColor="text1"/>
          <w:lang w:val="pt-BR"/>
        </w:rPr>
        <w:t xml:space="preserve"> </w:t>
      </w:r>
      <w:r w:rsidR="001B4676" w:rsidRPr="00B23EF1">
        <w:rPr>
          <w:bCs/>
          <w:color w:val="000000" w:themeColor="text1"/>
        </w:rPr>
        <w:t>julgamento.</w:t>
      </w:r>
    </w:p>
    <w:p w:rsidR="001B1190" w:rsidRPr="00B23EF1" w:rsidRDefault="00F67C76" w:rsidP="00A81DC4">
      <w:pPr>
        <w:spacing w:after="120"/>
        <w:jc w:val="both"/>
        <w:rPr>
          <w:b/>
          <w:color w:val="000000" w:themeColor="text1"/>
        </w:rPr>
      </w:pPr>
      <w:proofErr w:type="gramStart"/>
      <w:r w:rsidRPr="00B23EF1">
        <w:rPr>
          <w:b/>
          <w:color w:val="000000" w:themeColor="text1"/>
        </w:rPr>
        <w:t xml:space="preserve">10.2 </w:t>
      </w:r>
      <w:r w:rsidR="0097317C" w:rsidRPr="00B23EF1">
        <w:rPr>
          <w:b/>
          <w:color w:val="000000" w:themeColor="text1"/>
        </w:rPr>
        <w:t>– CRITÉRIO</w:t>
      </w:r>
      <w:proofErr w:type="gramEnd"/>
      <w:r w:rsidR="0097317C" w:rsidRPr="00B23EF1">
        <w:rPr>
          <w:b/>
          <w:color w:val="000000" w:themeColor="text1"/>
        </w:rPr>
        <w:t xml:space="preserve"> DE ACEITABILIDADE DE</w:t>
      </w:r>
      <w:r w:rsidR="0023029F" w:rsidRPr="00B23EF1">
        <w:rPr>
          <w:b/>
          <w:color w:val="000000" w:themeColor="text1"/>
        </w:rPr>
        <w:t xml:space="preserve"> </w:t>
      </w:r>
      <w:r w:rsidR="0097317C" w:rsidRPr="00B23EF1">
        <w:rPr>
          <w:b/>
          <w:color w:val="000000" w:themeColor="text1"/>
        </w:rPr>
        <w:t>PREÇOS</w:t>
      </w:r>
      <w:r w:rsidR="00047DD7" w:rsidRPr="00B23EF1">
        <w:rPr>
          <w:b/>
          <w:color w:val="000000" w:themeColor="text1"/>
        </w:rPr>
        <w:t xml:space="preserve"> </w:t>
      </w:r>
    </w:p>
    <w:p w:rsidR="00AE1867" w:rsidRPr="00B23EF1" w:rsidRDefault="00AE1867" w:rsidP="00AE1867">
      <w:pPr>
        <w:spacing w:before="120" w:after="120"/>
        <w:jc w:val="both"/>
        <w:rPr>
          <w:color w:val="000000" w:themeColor="text1"/>
        </w:rPr>
      </w:pPr>
      <w:r w:rsidRPr="00B23EF1">
        <w:rPr>
          <w:color w:val="000000" w:themeColor="text1"/>
        </w:rPr>
        <w:t>10.2.1 – O licitante deverá enviar sua proposta mediante o preenchimento dos seguintes campos:</w:t>
      </w:r>
    </w:p>
    <w:p w:rsidR="00AE1867" w:rsidRPr="00B23EF1" w:rsidRDefault="00AE1867" w:rsidP="00AE1867">
      <w:pPr>
        <w:spacing w:before="120" w:after="120"/>
        <w:jc w:val="both"/>
        <w:rPr>
          <w:color w:val="000000" w:themeColor="text1"/>
        </w:rPr>
      </w:pPr>
      <w:r w:rsidRPr="00B23EF1">
        <w:rPr>
          <w:color w:val="000000" w:themeColor="text1"/>
        </w:rPr>
        <w:t>10.2.1.1 – Valor unitário.</w:t>
      </w:r>
    </w:p>
    <w:p w:rsidR="00AE1867" w:rsidRPr="00B23EF1" w:rsidRDefault="00AE1867" w:rsidP="00AE1867">
      <w:pPr>
        <w:spacing w:before="120" w:after="120"/>
        <w:jc w:val="both"/>
        <w:rPr>
          <w:color w:val="000000" w:themeColor="text1"/>
        </w:rPr>
      </w:pPr>
      <w:r w:rsidRPr="00B23EF1">
        <w:rPr>
          <w:color w:val="000000" w:themeColor="text1"/>
        </w:rPr>
        <w:t>10.2.1.2 – Valor global da proposta</w:t>
      </w:r>
    </w:p>
    <w:p w:rsidR="00AE1867" w:rsidRPr="00B23EF1" w:rsidRDefault="00AE1867" w:rsidP="00AE1867">
      <w:pPr>
        <w:spacing w:before="120" w:after="120"/>
        <w:jc w:val="both"/>
        <w:rPr>
          <w:color w:val="000000" w:themeColor="text1"/>
        </w:rPr>
      </w:pPr>
      <w:r w:rsidRPr="00B23EF1">
        <w:rPr>
          <w:color w:val="000000" w:themeColor="text1"/>
        </w:rPr>
        <w:t>10.2.1.3 – Descrição detalhada do objeto, contendo as informações similares à especificação da proposta de Preços, anexo II do Edital.</w:t>
      </w:r>
    </w:p>
    <w:p w:rsidR="00AE1867" w:rsidRPr="003A4159" w:rsidRDefault="00AE1867" w:rsidP="00AE1867">
      <w:pPr>
        <w:spacing w:before="120" w:after="120"/>
        <w:jc w:val="both"/>
        <w:rPr>
          <w:color w:val="000000"/>
        </w:rPr>
      </w:pPr>
      <w:r w:rsidRPr="003A4159">
        <w:rPr>
          <w:color w:val="000000"/>
        </w:rPr>
        <w:t>10.2.2 – Todas as especificações do objeto contidas na proposta vinculam o licitante.</w:t>
      </w:r>
    </w:p>
    <w:p w:rsidR="00AE1867" w:rsidRPr="003A4159" w:rsidRDefault="00AE1867" w:rsidP="00AE1867">
      <w:pPr>
        <w:spacing w:before="120" w:after="120"/>
        <w:jc w:val="both"/>
        <w:rPr>
          <w:color w:val="000000"/>
        </w:rPr>
      </w:pPr>
      <w:r w:rsidRPr="003A4159">
        <w:rPr>
          <w:color w:val="000000"/>
        </w:rPr>
        <w:t>10.2.3 – Nos valores propostos estarão inclusos todos os custos operacionais, encargos previdenciários, trabalhistas, tributários, comerciais e quaisquer outros que incidam direta ou indiretamente na prestação dos serviços.</w:t>
      </w:r>
    </w:p>
    <w:p w:rsidR="00AE1867" w:rsidRPr="003A4159" w:rsidRDefault="00AE1867" w:rsidP="00AE1867">
      <w:pPr>
        <w:spacing w:before="120" w:after="120"/>
        <w:jc w:val="both"/>
        <w:rPr>
          <w:color w:val="000000"/>
        </w:rPr>
      </w:pPr>
      <w:r w:rsidRPr="003A4159">
        <w:rPr>
          <w:color w:val="000000"/>
        </w:rPr>
        <w:t xml:space="preserve">10.2.4 – Os preços ofertados serão de exclusiva responsabilidade do licitante, não lhe assistindo o direito de pleitear qualquer alteração, </w:t>
      </w:r>
      <w:proofErr w:type="gramStart"/>
      <w:r w:rsidRPr="003A4159">
        <w:rPr>
          <w:color w:val="000000"/>
        </w:rPr>
        <w:t>sob alegação</w:t>
      </w:r>
      <w:proofErr w:type="gramEnd"/>
      <w:r w:rsidRPr="003A4159">
        <w:rPr>
          <w:color w:val="000000"/>
        </w:rPr>
        <w:t xml:space="preserve"> de erro, omissão ou qualquer outro pretexto.</w:t>
      </w:r>
    </w:p>
    <w:p w:rsidR="00AE1867" w:rsidRPr="003A4159" w:rsidRDefault="00AE1867" w:rsidP="00AE1867">
      <w:pPr>
        <w:spacing w:before="120" w:after="120"/>
        <w:jc w:val="both"/>
        <w:rPr>
          <w:color w:val="000000"/>
        </w:rPr>
      </w:pPr>
      <w:r w:rsidRPr="003A4159">
        <w:rPr>
          <w:color w:val="000000"/>
        </w:rPr>
        <w:t>10.2.5 – O prazo de validade da proposta não será inferior a 60 dias, a contar da data de sua apresentação.</w:t>
      </w:r>
    </w:p>
    <w:p w:rsidR="00AE1867" w:rsidRPr="003A4159" w:rsidRDefault="00AE1867" w:rsidP="00AE1867">
      <w:pPr>
        <w:spacing w:before="120" w:after="120"/>
        <w:jc w:val="both"/>
        <w:rPr>
          <w:color w:val="000000"/>
        </w:rPr>
      </w:pPr>
      <w:r w:rsidRPr="003A4159">
        <w:rPr>
          <w:color w:val="000000"/>
        </w:rPr>
        <w:t>10.2.6 – Não serão aceitas as propostas cujo valor unitário ultrapasse o custo estimado pela Administração.</w:t>
      </w:r>
    </w:p>
    <w:p w:rsidR="00AE1867" w:rsidRPr="003A4159" w:rsidRDefault="00AE1867" w:rsidP="00AE1867">
      <w:pPr>
        <w:spacing w:before="120" w:after="120"/>
        <w:jc w:val="both"/>
        <w:rPr>
          <w:color w:val="000000"/>
        </w:rPr>
      </w:pPr>
      <w:r w:rsidRPr="003A4159">
        <w:rPr>
          <w:color w:val="000000"/>
        </w:rPr>
        <w:t>10.2.7 – Os preços unitários máximos aceitáveis são os preços unitários estimados na planilha orçamentária, anexo A do Termo de Referência anexo ao Edital.</w:t>
      </w:r>
    </w:p>
    <w:p w:rsidR="00AE1867" w:rsidRPr="003A4159" w:rsidRDefault="00AE1867" w:rsidP="00AE1867">
      <w:pPr>
        <w:spacing w:before="120" w:after="120"/>
        <w:jc w:val="both"/>
        <w:rPr>
          <w:color w:val="000000"/>
        </w:rPr>
      </w:pPr>
      <w:r w:rsidRPr="003A4159">
        <w:rPr>
          <w:color w:val="000000"/>
        </w:rPr>
        <w:lastRenderedPageBreak/>
        <w:t>10.2.8 – Não serão aceitas as propostas manifestamente inexequíveis.</w:t>
      </w:r>
    </w:p>
    <w:p w:rsidR="00AE1867" w:rsidRPr="003A4159" w:rsidRDefault="00AE1867" w:rsidP="00AE1867">
      <w:pPr>
        <w:spacing w:before="120" w:after="120"/>
        <w:jc w:val="both"/>
        <w:rPr>
          <w:color w:val="000000"/>
        </w:rPr>
      </w:pPr>
      <w:r w:rsidRPr="003A4159">
        <w:rPr>
          <w:color w:val="000000"/>
        </w:rPr>
        <w:t>10.2.9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AE1867" w:rsidRPr="003A4159" w:rsidRDefault="00AE1867" w:rsidP="00AE1867">
      <w:pPr>
        <w:spacing w:before="120" w:after="120"/>
        <w:jc w:val="both"/>
        <w:rPr>
          <w:bCs/>
          <w:color w:val="000000"/>
        </w:rPr>
      </w:pPr>
      <w:r w:rsidRPr="003A4159">
        <w:rPr>
          <w:bCs/>
          <w:color w:val="000000"/>
        </w:rPr>
        <w:t xml:space="preserve">10.2.10 – </w:t>
      </w:r>
      <w:r w:rsidRPr="003A4159">
        <w:rPr>
          <w:color w:val="000000"/>
        </w:rPr>
        <w:t xml:space="preserve">Conforme art. 48, §1º da L8666/93, </w:t>
      </w:r>
      <w:r w:rsidRPr="003A4159">
        <w:rPr>
          <w:bCs/>
          <w:color w:val="000000"/>
        </w:rPr>
        <w:t>c</w:t>
      </w:r>
      <w:r w:rsidRPr="003A4159">
        <w:rPr>
          <w:color w:val="000000"/>
        </w:rPr>
        <w:t xml:space="preserve">onsideram-se manifestamente inexequíveis, as propostas cujos valores sejam inferiores a 70% (setenta por cento) do menor dos seguintes valores: </w:t>
      </w:r>
    </w:p>
    <w:p w:rsidR="00AE1867" w:rsidRPr="003A4159" w:rsidRDefault="00AE1867" w:rsidP="00AE1867">
      <w:pPr>
        <w:spacing w:before="120" w:after="120"/>
        <w:jc w:val="both"/>
        <w:rPr>
          <w:color w:val="000000"/>
        </w:rPr>
      </w:pPr>
      <w:proofErr w:type="gramStart"/>
      <w:r w:rsidRPr="003A4159">
        <w:rPr>
          <w:bCs/>
          <w:color w:val="000000"/>
        </w:rPr>
        <w:t>a</w:t>
      </w:r>
      <w:proofErr w:type="gramEnd"/>
      <w:r w:rsidRPr="003A4159">
        <w:rPr>
          <w:bCs/>
          <w:color w:val="000000"/>
        </w:rPr>
        <w:t>)</w:t>
      </w:r>
      <w:r w:rsidRPr="003A4159">
        <w:rPr>
          <w:color w:val="000000"/>
        </w:rPr>
        <w:t xml:space="preserve"> Média aritmética dos valores das propostas superiores a 50% (cinquenta por cento) do valor orçado pela administração, ou </w:t>
      </w:r>
    </w:p>
    <w:p w:rsidR="00AE1867" w:rsidRPr="003A4159" w:rsidRDefault="00AE1867" w:rsidP="00AE1867">
      <w:pPr>
        <w:spacing w:before="120" w:after="120"/>
        <w:jc w:val="both"/>
        <w:rPr>
          <w:color w:val="000000"/>
        </w:rPr>
      </w:pPr>
      <w:proofErr w:type="gramStart"/>
      <w:r w:rsidRPr="003A4159">
        <w:rPr>
          <w:bCs/>
          <w:color w:val="000000"/>
        </w:rPr>
        <w:t>b)</w:t>
      </w:r>
      <w:proofErr w:type="gramEnd"/>
      <w:r w:rsidRPr="003A4159">
        <w:rPr>
          <w:color w:val="000000"/>
        </w:rPr>
        <w:t xml:space="preserve"> Valor orçado pela administração. </w:t>
      </w:r>
    </w:p>
    <w:p w:rsidR="00AE1867" w:rsidRPr="003A4159" w:rsidRDefault="00AE1867" w:rsidP="00AE1867">
      <w:pPr>
        <w:pStyle w:val="Textodecomentrio"/>
        <w:spacing w:before="120" w:after="120"/>
        <w:jc w:val="both"/>
        <w:rPr>
          <w:color w:val="000000"/>
          <w:sz w:val="24"/>
          <w:szCs w:val="24"/>
        </w:rPr>
      </w:pPr>
      <w:r w:rsidRPr="003A4159">
        <w:rPr>
          <w:color w:val="000000"/>
          <w:sz w:val="24"/>
          <w:szCs w:val="24"/>
        </w:rPr>
        <w:t xml:space="preserve">10.2.11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3A4159">
        <w:rPr>
          <w:color w:val="000000"/>
          <w:sz w:val="24"/>
          <w:szCs w:val="24"/>
        </w:rPr>
        <w:t>sob pena</w:t>
      </w:r>
      <w:proofErr w:type="gramEnd"/>
      <w:r w:rsidRPr="003A4159">
        <w:rPr>
          <w:color w:val="000000"/>
          <w:sz w:val="24"/>
          <w:szCs w:val="24"/>
        </w:rPr>
        <w:t xml:space="preserve"> de serem desclassificadas na forma do inc. II do caput do referido art. 48. </w:t>
      </w:r>
    </w:p>
    <w:p w:rsidR="00AE1867" w:rsidRPr="003A4159" w:rsidRDefault="00AE1867" w:rsidP="00AE1867">
      <w:pPr>
        <w:pStyle w:val="Textodecomentrio"/>
        <w:spacing w:before="120" w:after="120"/>
        <w:jc w:val="both"/>
        <w:rPr>
          <w:color w:val="000000"/>
          <w:sz w:val="24"/>
          <w:szCs w:val="24"/>
        </w:rPr>
      </w:pPr>
      <w:r w:rsidRPr="003A4159">
        <w:rPr>
          <w:color w:val="000000"/>
          <w:sz w:val="24"/>
          <w:szCs w:val="24"/>
        </w:rPr>
        <w:t xml:space="preserve">10.2.12 – Não será admitida a apresentação do comprovante de exequibilidade dentro do envelope contendo os documentos para habilitação, </w:t>
      </w:r>
      <w:proofErr w:type="gramStart"/>
      <w:r w:rsidRPr="003A4159">
        <w:rPr>
          <w:color w:val="000000"/>
          <w:sz w:val="24"/>
          <w:szCs w:val="24"/>
        </w:rPr>
        <w:t>sob pena</w:t>
      </w:r>
      <w:proofErr w:type="gramEnd"/>
      <w:r w:rsidRPr="003A4159">
        <w:rPr>
          <w:color w:val="000000"/>
          <w:sz w:val="24"/>
          <w:szCs w:val="24"/>
        </w:rPr>
        <w:t xml:space="preserve"> de desclassificação.</w:t>
      </w:r>
    </w:p>
    <w:p w:rsidR="00AE1867" w:rsidRPr="003A4159" w:rsidRDefault="00AE1867" w:rsidP="00AE1867">
      <w:pPr>
        <w:pStyle w:val="Textodecomentrio"/>
        <w:spacing w:before="120" w:after="120"/>
        <w:jc w:val="both"/>
        <w:rPr>
          <w:color w:val="000000"/>
          <w:sz w:val="24"/>
          <w:szCs w:val="24"/>
        </w:rPr>
      </w:pPr>
      <w:r w:rsidRPr="003A4159">
        <w:rPr>
          <w:color w:val="000000"/>
          <w:sz w:val="24"/>
          <w:szCs w:val="24"/>
        </w:rPr>
        <w:t>10.2.13 – A autoridade julgadora poderá suspender a sessão, mediante justificativa, para concluir a análise da exequibilidade da proposta.</w:t>
      </w:r>
    </w:p>
    <w:p w:rsidR="00AE1867" w:rsidRPr="003A4159" w:rsidRDefault="00AE1867" w:rsidP="00AE1867">
      <w:pPr>
        <w:spacing w:before="120" w:after="120"/>
        <w:jc w:val="both"/>
        <w:rPr>
          <w:color w:val="000000"/>
        </w:rPr>
      </w:pPr>
      <w:r w:rsidRPr="003A4159">
        <w:rPr>
          <w:color w:val="000000"/>
        </w:rPr>
        <w:t>10.2.14 – Será exigida, para a assinatura do instrumento contratual,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AE1867" w:rsidRPr="003A4159" w:rsidRDefault="00AE1867" w:rsidP="00AE1867">
      <w:pPr>
        <w:pStyle w:val="Padro"/>
        <w:tabs>
          <w:tab w:val="left" w:pos="284"/>
        </w:tabs>
        <w:spacing w:before="120" w:after="120"/>
        <w:jc w:val="both"/>
        <w:rPr>
          <w:b/>
          <w:color w:val="000000"/>
          <w:szCs w:val="24"/>
        </w:rPr>
      </w:pPr>
      <w:r w:rsidRPr="003A4159">
        <w:rPr>
          <w:color w:val="000000"/>
          <w:szCs w:val="24"/>
        </w:rPr>
        <w:t>10.2.15 –</w:t>
      </w:r>
      <w:r w:rsidRPr="003A4159">
        <w:rPr>
          <w:b/>
          <w:color w:val="000000"/>
          <w:szCs w:val="24"/>
        </w:rPr>
        <w:t xml:space="preserve"> </w:t>
      </w:r>
      <w:r w:rsidRPr="003A4159">
        <w:rPr>
          <w:color w:val="000000"/>
          <w:szCs w:val="24"/>
        </w:rPr>
        <w:t xml:space="preserve">As propostas deverão ser preenchidas no formulário padronizado da Prefeitura (ANEXO II) ou em documento idêntico elaborado pela licitante, em papel timbrado, assinadas pelo representante legal da empresa, sem emendas, acréscimos, borrões, rasuras, ressalvas, entrelinhas ou omissões, salvo se, inequivocamente, tais falhas não acarretarem lesões ao direito dos demais licitantes, </w:t>
      </w:r>
      <w:proofErr w:type="gramStart"/>
      <w:r w:rsidRPr="003A4159">
        <w:rPr>
          <w:color w:val="000000"/>
          <w:szCs w:val="24"/>
        </w:rPr>
        <w:t>prejuízo à Administração ou não impedirem</w:t>
      </w:r>
      <w:proofErr w:type="gramEnd"/>
      <w:r w:rsidRPr="003A4159">
        <w:rPr>
          <w:color w:val="000000"/>
          <w:szCs w:val="24"/>
        </w:rPr>
        <w:t xml:space="preserve"> a exata compreensão de seu conteúdo, e deverão constar:</w:t>
      </w:r>
    </w:p>
    <w:p w:rsidR="00F76C40" w:rsidRPr="00A81DC4" w:rsidRDefault="009574F3" w:rsidP="00A81DC4">
      <w:pPr>
        <w:pStyle w:val="Padro"/>
        <w:spacing w:after="120"/>
        <w:ind w:left="540"/>
        <w:jc w:val="both"/>
        <w:rPr>
          <w:szCs w:val="24"/>
        </w:rPr>
      </w:pPr>
      <w:r w:rsidRPr="00A81DC4">
        <w:rPr>
          <w:szCs w:val="24"/>
        </w:rPr>
        <w:t>A) Nome da Empresa / Razão Social;</w:t>
      </w:r>
    </w:p>
    <w:p w:rsidR="009574F3" w:rsidRPr="00A81DC4" w:rsidRDefault="009574F3" w:rsidP="00A81DC4">
      <w:pPr>
        <w:pStyle w:val="Padro"/>
        <w:spacing w:after="120"/>
        <w:ind w:left="540"/>
        <w:jc w:val="both"/>
        <w:rPr>
          <w:szCs w:val="24"/>
        </w:rPr>
      </w:pPr>
      <w:r w:rsidRPr="00A81DC4">
        <w:rPr>
          <w:szCs w:val="24"/>
        </w:rPr>
        <w:t xml:space="preserve">B) Número do CNPJ; </w:t>
      </w:r>
    </w:p>
    <w:p w:rsidR="009574F3" w:rsidRPr="00A81DC4" w:rsidRDefault="009574F3" w:rsidP="00A81DC4">
      <w:pPr>
        <w:pStyle w:val="Padro"/>
        <w:spacing w:after="120"/>
        <w:ind w:left="540"/>
        <w:jc w:val="both"/>
        <w:rPr>
          <w:szCs w:val="24"/>
        </w:rPr>
      </w:pPr>
      <w:r w:rsidRPr="00A81DC4">
        <w:rPr>
          <w:szCs w:val="24"/>
        </w:rPr>
        <w:t>C) Endereço e telefone da empresa proponente;</w:t>
      </w:r>
    </w:p>
    <w:p w:rsidR="00A4000B" w:rsidRDefault="00F85557" w:rsidP="00A81DC4">
      <w:pPr>
        <w:autoSpaceDE w:val="0"/>
        <w:autoSpaceDN w:val="0"/>
        <w:adjustRightInd w:val="0"/>
        <w:spacing w:after="120"/>
        <w:ind w:left="540"/>
        <w:jc w:val="both"/>
        <w:rPr>
          <w:color w:val="000000"/>
        </w:rPr>
      </w:pPr>
      <w:r w:rsidRPr="00A81DC4">
        <w:rPr>
          <w:color w:val="000000"/>
        </w:rPr>
        <w:t xml:space="preserve">D) </w:t>
      </w:r>
      <w:r w:rsidR="00A4000B" w:rsidRPr="00A81DC4">
        <w:rPr>
          <w:color w:val="000000"/>
        </w:rPr>
        <w:t xml:space="preserve">Planilha de </w:t>
      </w:r>
      <w:r w:rsidRPr="00A81DC4">
        <w:rPr>
          <w:color w:val="000000"/>
        </w:rPr>
        <w:t>P</w:t>
      </w:r>
      <w:r w:rsidR="00A4000B" w:rsidRPr="00A81DC4">
        <w:rPr>
          <w:color w:val="000000"/>
        </w:rPr>
        <w:t>reços, devidamente preenchida, evidenciando preços unitários</w:t>
      </w:r>
      <w:r w:rsidR="002D2245">
        <w:rPr>
          <w:color w:val="000000"/>
        </w:rPr>
        <w:t xml:space="preserve"> </w:t>
      </w:r>
      <w:r w:rsidRPr="00A81DC4">
        <w:rPr>
          <w:color w:val="000000"/>
        </w:rPr>
        <w:t>e preço GLOBAL</w:t>
      </w:r>
      <w:r w:rsidR="004B4B78" w:rsidRPr="00A81DC4">
        <w:rPr>
          <w:color w:val="000000"/>
        </w:rPr>
        <w:t xml:space="preserve"> – ANEXO </w:t>
      </w:r>
      <w:r w:rsidR="0097317C" w:rsidRPr="00A81DC4">
        <w:rPr>
          <w:color w:val="000000"/>
        </w:rPr>
        <w:t>I</w:t>
      </w:r>
      <w:r w:rsidR="004B4B78" w:rsidRPr="00A81DC4">
        <w:rPr>
          <w:color w:val="000000"/>
        </w:rPr>
        <w:t>I</w:t>
      </w:r>
      <w:r w:rsidR="0097317C" w:rsidRPr="00A81DC4">
        <w:rPr>
          <w:color w:val="000000"/>
        </w:rPr>
        <w:t xml:space="preserve"> do Edital</w:t>
      </w:r>
      <w:r w:rsidR="00A4000B" w:rsidRPr="00A81DC4">
        <w:rPr>
          <w:color w:val="000000"/>
        </w:rPr>
        <w:t>;</w:t>
      </w:r>
    </w:p>
    <w:p w:rsidR="002D2245" w:rsidRPr="00A81DC4" w:rsidRDefault="002D2245" w:rsidP="002D2245">
      <w:pPr>
        <w:autoSpaceDE w:val="0"/>
        <w:autoSpaceDN w:val="0"/>
        <w:adjustRightInd w:val="0"/>
        <w:spacing w:after="120"/>
        <w:ind w:left="540"/>
        <w:jc w:val="both"/>
        <w:rPr>
          <w:color w:val="FF0000"/>
        </w:rPr>
      </w:pPr>
      <w:r w:rsidRPr="00A81DC4">
        <w:rPr>
          <w:color w:val="000000"/>
        </w:rPr>
        <w:t xml:space="preserve">E) </w:t>
      </w:r>
      <w:r w:rsidRPr="00AC147A">
        <w:rPr>
          <w:lang w:val="pt-PT"/>
        </w:rPr>
        <w:t>Planilha orçamentária</w:t>
      </w:r>
      <w:r w:rsidRPr="00A81DC4">
        <w:rPr>
          <w:color w:val="000000"/>
        </w:rPr>
        <w:t>, devidamente preenchida,</w:t>
      </w:r>
      <w:r>
        <w:rPr>
          <w:color w:val="000000"/>
        </w:rPr>
        <w:t xml:space="preserve"> </w:t>
      </w:r>
      <w:r w:rsidRPr="00A81DC4">
        <w:rPr>
          <w:color w:val="000000"/>
        </w:rPr>
        <w:t xml:space="preserve">ANEXO </w:t>
      </w:r>
      <w:r>
        <w:rPr>
          <w:color w:val="000000"/>
        </w:rPr>
        <w:t>A</w:t>
      </w:r>
      <w:r w:rsidRPr="00A81DC4">
        <w:rPr>
          <w:color w:val="000000"/>
        </w:rPr>
        <w:t xml:space="preserve"> do termo de referência;</w:t>
      </w:r>
      <w:r w:rsidRPr="00A81DC4">
        <w:rPr>
          <w:color w:val="FF0000"/>
        </w:rPr>
        <w:t xml:space="preserve"> </w:t>
      </w:r>
    </w:p>
    <w:p w:rsidR="00A4000B" w:rsidRPr="00A81DC4" w:rsidRDefault="002D2245" w:rsidP="00A81DC4">
      <w:pPr>
        <w:autoSpaceDE w:val="0"/>
        <w:autoSpaceDN w:val="0"/>
        <w:adjustRightInd w:val="0"/>
        <w:spacing w:after="120"/>
        <w:ind w:left="540"/>
        <w:jc w:val="both"/>
        <w:rPr>
          <w:color w:val="FF0000"/>
        </w:rPr>
      </w:pPr>
      <w:r>
        <w:rPr>
          <w:color w:val="000000"/>
        </w:rPr>
        <w:t>F</w:t>
      </w:r>
      <w:r w:rsidR="00F85557" w:rsidRPr="00A81DC4">
        <w:rPr>
          <w:color w:val="000000"/>
        </w:rPr>
        <w:t xml:space="preserve">) </w:t>
      </w:r>
      <w:r w:rsidR="00A4000B" w:rsidRPr="00A81DC4">
        <w:rPr>
          <w:color w:val="000000"/>
        </w:rPr>
        <w:t>Cronograma financeiro, prevendo desembolsos mensais durante a execução da obra</w:t>
      </w:r>
      <w:r w:rsidR="004B4B78" w:rsidRPr="00A81DC4">
        <w:rPr>
          <w:color w:val="000000"/>
        </w:rPr>
        <w:t xml:space="preserve"> – ANEXO </w:t>
      </w:r>
      <w:r w:rsidR="0023029F" w:rsidRPr="00A81DC4">
        <w:rPr>
          <w:color w:val="000000"/>
        </w:rPr>
        <w:t>B</w:t>
      </w:r>
      <w:r w:rsidR="0097317C" w:rsidRPr="00A81DC4">
        <w:rPr>
          <w:color w:val="000000"/>
        </w:rPr>
        <w:t xml:space="preserve"> do termo de referência</w:t>
      </w:r>
      <w:r w:rsidR="00A4000B" w:rsidRPr="00A81DC4">
        <w:rPr>
          <w:color w:val="000000"/>
        </w:rPr>
        <w:t>;</w:t>
      </w:r>
      <w:r w:rsidR="002A2D13" w:rsidRPr="00A81DC4">
        <w:rPr>
          <w:color w:val="FF0000"/>
        </w:rPr>
        <w:t xml:space="preserve"> </w:t>
      </w:r>
    </w:p>
    <w:p w:rsidR="002F0F59" w:rsidRPr="00A81DC4" w:rsidRDefault="002D2245" w:rsidP="00A81DC4">
      <w:pPr>
        <w:autoSpaceDE w:val="0"/>
        <w:autoSpaceDN w:val="0"/>
        <w:adjustRightInd w:val="0"/>
        <w:spacing w:after="120"/>
        <w:ind w:left="540"/>
        <w:jc w:val="both"/>
        <w:rPr>
          <w:color w:val="FF0000"/>
        </w:rPr>
      </w:pPr>
      <w:r>
        <w:rPr>
          <w:color w:val="000000"/>
        </w:rPr>
        <w:t>G</w:t>
      </w:r>
      <w:r w:rsidR="002F0F59" w:rsidRPr="00A81DC4">
        <w:rPr>
          <w:color w:val="000000"/>
        </w:rPr>
        <w:t xml:space="preserve">) Demonstrativo da Composição do </w:t>
      </w:r>
      <w:proofErr w:type="gramStart"/>
      <w:r w:rsidR="002F0F59" w:rsidRPr="00A81DC4">
        <w:rPr>
          <w:color w:val="000000"/>
        </w:rPr>
        <w:t>B.D.</w:t>
      </w:r>
      <w:proofErr w:type="gramEnd"/>
      <w:r w:rsidR="002F0F59" w:rsidRPr="00A81DC4">
        <w:rPr>
          <w:color w:val="000000"/>
        </w:rPr>
        <w:t xml:space="preserve">I – ANEXO </w:t>
      </w:r>
      <w:r w:rsidR="00FC0B02">
        <w:rPr>
          <w:color w:val="000000"/>
        </w:rPr>
        <w:t>E</w:t>
      </w:r>
      <w:r w:rsidR="002F0F59" w:rsidRPr="00A81DC4">
        <w:rPr>
          <w:color w:val="000000"/>
        </w:rPr>
        <w:t xml:space="preserve"> do termo de referência;</w:t>
      </w:r>
      <w:r w:rsidR="002F0F59" w:rsidRPr="00A81DC4">
        <w:rPr>
          <w:color w:val="FF0000"/>
        </w:rPr>
        <w:t xml:space="preserve"> </w:t>
      </w:r>
    </w:p>
    <w:p w:rsidR="009574F3" w:rsidRPr="00A81DC4" w:rsidRDefault="002D2245" w:rsidP="00A81DC4">
      <w:pPr>
        <w:spacing w:after="120"/>
        <w:ind w:left="540"/>
        <w:jc w:val="both"/>
      </w:pPr>
      <w:r>
        <w:t>H</w:t>
      </w:r>
      <w:r w:rsidR="009574F3" w:rsidRPr="00A81DC4">
        <w:t>) Valores, expressos em moeda corrente nacional, de cada item, com no máximo duas casas decimais para os centavos;</w:t>
      </w:r>
    </w:p>
    <w:p w:rsidR="009574F3" w:rsidRPr="00A81DC4" w:rsidRDefault="002D2245" w:rsidP="00A81DC4">
      <w:pPr>
        <w:pStyle w:val="Padro"/>
        <w:spacing w:after="120"/>
        <w:ind w:left="540"/>
        <w:jc w:val="both"/>
        <w:rPr>
          <w:szCs w:val="24"/>
        </w:rPr>
      </w:pPr>
      <w:r>
        <w:rPr>
          <w:szCs w:val="24"/>
        </w:rPr>
        <w:t>I</w:t>
      </w:r>
      <w:r w:rsidR="009574F3" w:rsidRPr="00A81DC4">
        <w:rPr>
          <w:szCs w:val="24"/>
        </w:rPr>
        <w:t>) Prazo de validade da proposta não inferior a 60 dias contados da data estipulada para a entrega dos envelopes;</w:t>
      </w:r>
      <w:r w:rsidR="00E500E9" w:rsidRPr="00A81DC4">
        <w:rPr>
          <w:szCs w:val="24"/>
        </w:rPr>
        <w:t xml:space="preserve"> </w:t>
      </w:r>
    </w:p>
    <w:p w:rsidR="00AE1867" w:rsidRPr="00A81DC4" w:rsidRDefault="00AE1867" w:rsidP="001B4676">
      <w:pPr>
        <w:pStyle w:val="Padro"/>
        <w:spacing w:after="120"/>
        <w:jc w:val="both"/>
        <w:rPr>
          <w:szCs w:val="24"/>
        </w:rPr>
      </w:pPr>
      <w:r w:rsidRPr="00A81DC4">
        <w:rPr>
          <w:b/>
          <w:szCs w:val="24"/>
        </w:rPr>
        <w:t>10.</w:t>
      </w:r>
      <w:r>
        <w:rPr>
          <w:b/>
          <w:szCs w:val="24"/>
        </w:rPr>
        <w:t>2.16</w:t>
      </w:r>
      <w:r w:rsidRPr="00A81DC4">
        <w:rPr>
          <w:szCs w:val="24"/>
        </w:rPr>
        <w:t xml:space="preserve"> – Se por motivo de força maior, a adjudicação não puder ocorrer dentro do período de validade de proposta, ou seja, 60 (sessenta) dias, e caso persista o interesse do Município, este poderá solicitar a prorrogação da validade da proposta por igual prazo.</w:t>
      </w:r>
    </w:p>
    <w:p w:rsidR="00AE1867" w:rsidRPr="00A81DC4" w:rsidRDefault="00AE1867" w:rsidP="001B4676">
      <w:pPr>
        <w:pStyle w:val="Padro"/>
        <w:spacing w:after="120"/>
        <w:jc w:val="both"/>
        <w:rPr>
          <w:szCs w:val="24"/>
        </w:rPr>
      </w:pPr>
      <w:r w:rsidRPr="00A81DC4">
        <w:rPr>
          <w:b/>
          <w:szCs w:val="24"/>
        </w:rPr>
        <w:lastRenderedPageBreak/>
        <w:t>10.</w:t>
      </w:r>
      <w:r>
        <w:rPr>
          <w:b/>
          <w:szCs w:val="24"/>
        </w:rPr>
        <w:t>2.17</w:t>
      </w:r>
      <w:r w:rsidRPr="00A81DC4">
        <w:rPr>
          <w:szCs w:val="24"/>
        </w:rPr>
        <w:t xml:space="preserve"> – As propostas de preços que atenderem aos requisitos desta licitação serão verificadas pela Comissão quanto a erros aritméticos, que, caso seja necessário, serão corrigidos da seguinte forma:</w:t>
      </w:r>
    </w:p>
    <w:p w:rsidR="00AE1867" w:rsidRPr="00A81DC4" w:rsidRDefault="00AE1867" w:rsidP="001B4676">
      <w:pPr>
        <w:pStyle w:val="Padro"/>
        <w:spacing w:after="120"/>
        <w:jc w:val="both"/>
        <w:rPr>
          <w:szCs w:val="24"/>
        </w:rPr>
      </w:pPr>
      <w:r w:rsidRPr="00A81DC4">
        <w:rPr>
          <w:b/>
          <w:szCs w:val="24"/>
        </w:rPr>
        <w:t>10.</w:t>
      </w:r>
      <w:r>
        <w:rPr>
          <w:b/>
          <w:szCs w:val="24"/>
        </w:rPr>
        <w:t>2.17</w:t>
      </w:r>
      <w:r w:rsidRPr="00A81DC4">
        <w:rPr>
          <w:b/>
          <w:szCs w:val="24"/>
        </w:rPr>
        <w:t>.1</w:t>
      </w:r>
      <w:r w:rsidRPr="00A81DC4">
        <w:rPr>
          <w:szCs w:val="24"/>
        </w:rPr>
        <w:t xml:space="preserve"> – se for constatada discrepância entre valores grafados em algarismos e por extenso, prevalecerá o valor por extenso;</w:t>
      </w:r>
    </w:p>
    <w:p w:rsidR="00AE1867" w:rsidRPr="00A81DC4" w:rsidRDefault="00AE1867" w:rsidP="001B4676">
      <w:pPr>
        <w:pStyle w:val="Padro"/>
        <w:spacing w:after="120"/>
        <w:jc w:val="both"/>
        <w:rPr>
          <w:szCs w:val="24"/>
        </w:rPr>
      </w:pPr>
      <w:r w:rsidRPr="00A81DC4">
        <w:rPr>
          <w:b/>
          <w:szCs w:val="24"/>
        </w:rPr>
        <w:t>10.</w:t>
      </w:r>
      <w:r>
        <w:rPr>
          <w:b/>
          <w:szCs w:val="24"/>
        </w:rPr>
        <w:t>2.17</w:t>
      </w:r>
      <w:r w:rsidRPr="00A81DC4">
        <w:rPr>
          <w:b/>
          <w:szCs w:val="24"/>
        </w:rPr>
        <w:t>.2</w:t>
      </w:r>
      <w:r w:rsidRPr="00A81DC4">
        <w:rPr>
          <w:szCs w:val="24"/>
        </w:rPr>
        <w:t xml:space="preserve"> – se for constatada discrepância entre o produto da multiplicação do preço unitário pela quantidade correspondente, prevalecerá o preço unitário;</w:t>
      </w:r>
    </w:p>
    <w:p w:rsidR="00AE1867" w:rsidRPr="00A81DC4" w:rsidRDefault="00AE1867" w:rsidP="001B4676">
      <w:pPr>
        <w:pStyle w:val="Padro"/>
        <w:spacing w:after="120"/>
        <w:jc w:val="both"/>
        <w:rPr>
          <w:szCs w:val="24"/>
        </w:rPr>
      </w:pPr>
      <w:r w:rsidRPr="00A81DC4">
        <w:rPr>
          <w:b/>
          <w:szCs w:val="24"/>
        </w:rPr>
        <w:t>10.</w:t>
      </w:r>
      <w:r>
        <w:rPr>
          <w:b/>
          <w:szCs w:val="24"/>
        </w:rPr>
        <w:t>2.17</w:t>
      </w:r>
      <w:r w:rsidRPr="00A81DC4">
        <w:rPr>
          <w:b/>
          <w:szCs w:val="24"/>
        </w:rPr>
        <w:t>.3</w:t>
      </w:r>
      <w:r w:rsidRPr="00A81DC4">
        <w:rPr>
          <w:szCs w:val="24"/>
        </w:rPr>
        <w:t xml:space="preserve"> – se for constatado erro de adição, subtração, multiplicação ou divisão, será considerado o resultado corrigido;</w:t>
      </w:r>
    </w:p>
    <w:p w:rsidR="00AE1867" w:rsidRPr="00A81DC4" w:rsidRDefault="00AE1867" w:rsidP="001B4676">
      <w:pPr>
        <w:pStyle w:val="Padro"/>
        <w:spacing w:after="120"/>
        <w:jc w:val="both"/>
        <w:rPr>
          <w:szCs w:val="24"/>
        </w:rPr>
      </w:pPr>
      <w:r w:rsidRPr="00A81DC4">
        <w:rPr>
          <w:b/>
          <w:szCs w:val="24"/>
        </w:rPr>
        <w:t>10</w:t>
      </w:r>
      <w:r>
        <w:rPr>
          <w:b/>
          <w:szCs w:val="24"/>
        </w:rPr>
        <w:t>.2.17</w:t>
      </w:r>
      <w:r w:rsidRPr="00A81DC4">
        <w:rPr>
          <w:b/>
          <w:szCs w:val="24"/>
        </w:rPr>
        <w:t>.4</w:t>
      </w:r>
      <w:r w:rsidRPr="00A81DC4">
        <w:rPr>
          <w:szCs w:val="24"/>
        </w:rPr>
        <w:t xml:space="preserve"> – Caso a licitante não aceite as correções realizadas, sua proposta de preços será desclassificada.</w:t>
      </w:r>
    </w:p>
    <w:p w:rsidR="00AE1867" w:rsidRPr="003A4159" w:rsidRDefault="00AE1867" w:rsidP="001B4676">
      <w:pPr>
        <w:autoSpaceDE w:val="0"/>
        <w:autoSpaceDN w:val="0"/>
        <w:adjustRightInd w:val="0"/>
        <w:spacing w:after="120"/>
        <w:jc w:val="both"/>
        <w:rPr>
          <w:b/>
          <w:bCs/>
          <w:color w:val="000000"/>
        </w:rPr>
      </w:pPr>
      <w:r w:rsidRPr="003A4159">
        <w:rPr>
          <w:b/>
          <w:bCs/>
          <w:color w:val="000000"/>
        </w:rPr>
        <w:t>11 – PROCESSO E CRITÉRIO DE JULGAMENTO</w:t>
      </w:r>
    </w:p>
    <w:p w:rsidR="00AE1867" w:rsidRPr="003A4159" w:rsidRDefault="00AE1867" w:rsidP="001B4676">
      <w:pPr>
        <w:autoSpaceDE w:val="0"/>
        <w:autoSpaceDN w:val="0"/>
        <w:adjustRightInd w:val="0"/>
        <w:spacing w:after="120"/>
        <w:jc w:val="both"/>
        <w:rPr>
          <w:color w:val="000000"/>
        </w:rPr>
      </w:pPr>
      <w:r w:rsidRPr="003A4159">
        <w:rPr>
          <w:b/>
          <w:color w:val="000000"/>
        </w:rPr>
        <w:t>11.1</w:t>
      </w:r>
      <w:r w:rsidRPr="003A4159">
        <w:rPr>
          <w:color w:val="000000"/>
        </w:rPr>
        <w:t xml:space="preserve"> – No local, dia e hora definidos anteriormente, a Comissão de Licitação em ato público, previamente designado, do qual se lavrará ata circunstanciada, que será assinada pelos proponentes que ao ato comparecerem e pelos membros da Comissão de Licitação, receberão dos representantes das licitantes, documentos de credenciamento, os envelopes da Documentação de Habilitação e Proposta de Preços.</w:t>
      </w:r>
    </w:p>
    <w:p w:rsidR="00AE1867" w:rsidRPr="003A4159" w:rsidRDefault="00AE1867" w:rsidP="001B4676">
      <w:pPr>
        <w:autoSpaceDE w:val="0"/>
        <w:autoSpaceDN w:val="0"/>
        <w:adjustRightInd w:val="0"/>
        <w:spacing w:after="120"/>
        <w:jc w:val="both"/>
        <w:rPr>
          <w:color w:val="000000"/>
        </w:rPr>
      </w:pPr>
      <w:r w:rsidRPr="003A4159">
        <w:rPr>
          <w:b/>
          <w:color w:val="000000"/>
        </w:rPr>
        <w:t>11.2</w:t>
      </w:r>
      <w:r w:rsidRPr="003A4159">
        <w:rPr>
          <w:color w:val="000000"/>
        </w:rPr>
        <w:t xml:space="preserve"> – Uma vez recebidos os documentos e iniciada a abertura dos envelopes da “Documentação de Habilitação”, não serão admitidas quaisquer retificações e nem será permitida a participação de proponentes retardatárias; </w:t>
      </w:r>
    </w:p>
    <w:p w:rsidR="00AE1867" w:rsidRPr="003A4159" w:rsidRDefault="00AE1867" w:rsidP="001B4676">
      <w:pPr>
        <w:autoSpaceDE w:val="0"/>
        <w:autoSpaceDN w:val="0"/>
        <w:adjustRightInd w:val="0"/>
        <w:spacing w:after="120"/>
        <w:jc w:val="both"/>
        <w:rPr>
          <w:color w:val="000000"/>
        </w:rPr>
      </w:pPr>
      <w:r w:rsidRPr="003A4159">
        <w:rPr>
          <w:b/>
          <w:color w:val="000000"/>
        </w:rPr>
        <w:t xml:space="preserve">11.3 </w:t>
      </w:r>
      <w:r w:rsidRPr="003A4159">
        <w:rPr>
          <w:color w:val="000000"/>
        </w:rPr>
        <w:t xml:space="preserve">– Procedida a abertura dos envelopes contendo “Documentação de Habilitação” na presença dos licitantes, a Comissão irá examinar os documentos das licitantes, inabilitando aquela que deixar de apresentar qualquer um dos documentos relacionados no item </w:t>
      </w:r>
      <w:proofErr w:type="gramStart"/>
      <w:r w:rsidRPr="003A4159">
        <w:rPr>
          <w:color w:val="000000"/>
        </w:rPr>
        <w:t>9</w:t>
      </w:r>
      <w:proofErr w:type="gramEnd"/>
      <w:r w:rsidRPr="003A4159">
        <w:rPr>
          <w:color w:val="000000"/>
        </w:rPr>
        <w:t xml:space="preserve"> deste Edital, ou apresentá-los em desacordo com as demais exigências do presente Edital; </w:t>
      </w:r>
    </w:p>
    <w:p w:rsidR="00AE1867" w:rsidRPr="003A4159" w:rsidRDefault="00AE1867" w:rsidP="001B4676">
      <w:pPr>
        <w:autoSpaceDE w:val="0"/>
        <w:autoSpaceDN w:val="0"/>
        <w:adjustRightInd w:val="0"/>
        <w:spacing w:after="120"/>
        <w:jc w:val="both"/>
        <w:rPr>
          <w:color w:val="000000"/>
        </w:rPr>
      </w:pPr>
      <w:r w:rsidRPr="003A4159">
        <w:rPr>
          <w:b/>
          <w:color w:val="000000"/>
        </w:rPr>
        <w:t>11.4</w:t>
      </w:r>
      <w:r w:rsidRPr="003A4159">
        <w:rPr>
          <w:color w:val="000000"/>
        </w:rPr>
        <w:t xml:space="preserve"> – Após o cumprimento do subitem anterior, havendo manifestação de vontade de recorrer da decisão da Comissão, á(s) licitante(s) será outorgado o prazo de 05 (cinco) dias úteis para apresentar (em) por escrito razões fundamentadas, na forma do art. 109 da Lei nº. 8.666 de 21.06.1993. Julgado(s) o(s) recurso(s) referente(s) a habilitação, que ter (</w:t>
      </w:r>
      <w:proofErr w:type="spellStart"/>
      <w:r w:rsidRPr="003A4159">
        <w:rPr>
          <w:color w:val="000000"/>
        </w:rPr>
        <w:t>ão</w:t>
      </w:r>
      <w:proofErr w:type="spellEnd"/>
      <w:r w:rsidRPr="003A4159">
        <w:rPr>
          <w:color w:val="000000"/>
        </w:rPr>
        <w:t>) efeito suspensivo, a Comissão comunicará o resultado á(s) licitantes, designando nova data para abertura dos envelopes de “Proposta de Preços”;</w:t>
      </w:r>
    </w:p>
    <w:p w:rsidR="00AE1867" w:rsidRPr="003A4159" w:rsidRDefault="00AE1867" w:rsidP="001B4676">
      <w:pPr>
        <w:autoSpaceDE w:val="0"/>
        <w:autoSpaceDN w:val="0"/>
        <w:adjustRightInd w:val="0"/>
        <w:spacing w:after="120"/>
        <w:jc w:val="both"/>
        <w:rPr>
          <w:color w:val="000000"/>
        </w:rPr>
      </w:pPr>
      <w:r w:rsidRPr="003A4159">
        <w:rPr>
          <w:b/>
          <w:color w:val="000000"/>
        </w:rPr>
        <w:t>11.5</w:t>
      </w:r>
      <w:r w:rsidRPr="003A4159">
        <w:rPr>
          <w:color w:val="000000"/>
        </w:rPr>
        <w:t xml:space="preserve"> – Havendo renúncia expressa das licitantes de interporem recurso contra a decisão da Comissão prosseguir-se-á com os trabalhos, passando-se à fase seguinte, qual seja a da abertura dos invólucros fechados da “Proposta de Preços”, das empresas habilitadas e devolução dos envelopes fechados às empresas inabilitadas, se porventura houver, devendo, ainda, todos os conteúdos dos envelopes abertos serem rubricados pelos membros da Comissão e representantes das licitantes presentes, podendo estes últimos </w:t>
      </w:r>
      <w:proofErr w:type="gramStart"/>
      <w:r w:rsidRPr="003A4159">
        <w:rPr>
          <w:color w:val="000000"/>
        </w:rPr>
        <w:t>pronunciarem</w:t>
      </w:r>
      <w:proofErr w:type="gramEnd"/>
      <w:r w:rsidRPr="003A4159">
        <w:rPr>
          <w:color w:val="000000"/>
        </w:rPr>
        <w:t xml:space="preserve"> sobre o exame da proposta, consignando-se em ata o desejo de recorrer ou outras observações decorrentes do exame;</w:t>
      </w:r>
    </w:p>
    <w:p w:rsidR="00AE1867" w:rsidRPr="003A4159" w:rsidRDefault="00AE1867" w:rsidP="001B4676">
      <w:pPr>
        <w:autoSpaceDE w:val="0"/>
        <w:autoSpaceDN w:val="0"/>
        <w:adjustRightInd w:val="0"/>
        <w:spacing w:after="120"/>
        <w:jc w:val="both"/>
        <w:rPr>
          <w:b/>
          <w:color w:val="000000"/>
        </w:rPr>
      </w:pPr>
      <w:r w:rsidRPr="003A4159">
        <w:rPr>
          <w:b/>
          <w:color w:val="000000"/>
        </w:rPr>
        <w:t>11.6</w:t>
      </w:r>
      <w:r w:rsidRPr="003A4159">
        <w:rPr>
          <w:color w:val="000000"/>
        </w:rPr>
        <w:t xml:space="preserve"> – Não havendo possibilidade de apreciação imediata da documentação, realizar-se-á Segunda Reunião no dia, horário e local designados com a presença dos representantes das licitantes e dos membros da Comissão, tendo por objetivo dar a conhecer </w:t>
      </w:r>
      <w:proofErr w:type="gramStart"/>
      <w:r w:rsidRPr="003A4159">
        <w:rPr>
          <w:color w:val="000000"/>
        </w:rPr>
        <w:t>às</w:t>
      </w:r>
      <w:proofErr w:type="gramEnd"/>
      <w:r w:rsidRPr="003A4159">
        <w:rPr>
          <w:color w:val="000000"/>
        </w:rPr>
        <w:t xml:space="preserve"> licitantes o resultado da habilitação, anunciando as empresas julgadas habilitadas e devolvendo às inabilitadas os envelopes de “Proposta de Preços” devidamente fechado, lavrando-se ata dos procedimentos adotados e dos fatos ocorridos nessa reunião. Na Segunda Reunião, serão adotados os mesmos procedimentos da Primeira, a partir do ponto em que foi interrompida;</w:t>
      </w:r>
    </w:p>
    <w:p w:rsidR="00AE1867" w:rsidRPr="003A4159" w:rsidRDefault="00AE1867" w:rsidP="001B4676">
      <w:pPr>
        <w:autoSpaceDE w:val="0"/>
        <w:autoSpaceDN w:val="0"/>
        <w:adjustRightInd w:val="0"/>
        <w:spacing w:after="120"/>
        <w:jc w:val="both"/>
        <w:rPr>
          <w:b/>
          <w:color w:val="000000"/>
        </w:rPr>
      </w:pPr>
      <w:r w:rsidRPr="003A4159">
        <w:rPr>
          <w:b/>
          <w:color w:val="000000"/>
        </w:rPr>
        <w:t>11.7</w:t>
      </w:r>
      <w:r w:rsidRPr="003A4159">
        <w:rPr>
          <w:color w:val="000000"/>
        </w:rPr>
        <w:t xml:space="preserve"> – Caso se verifique a hipótese aventada no item 11.6, os envelopes de “Proposta de Preços”, serão rubricados em seu fecho pela Presidente da Comissão, pelos demais membros e pelos representantes das licitantes, permanecendo sob a guarda e responsabilidade do primeiro;</w:t>
      </w:r>
    </w:p>
    <w:p w:rsidR="00AE1867" w:rsidRPr="003A4159" w:rsidRDefault="00AE1867" w:rsidP="001B4676">
      <w:pPr>
        <w:autoSpaceDE w:val="0"/>
        <w:autoSpaceDN w:val="0"/>
        <w:adjustRightInd w:val="0"/>
        <w:spacing w:after="120"/>
        <w:jc w:val="both"/>
        <w:rPr>
          <w:color w:val="000000"/>
        </w:rPr>
      </w:pPr>
      <w:r w:rsidRPr="003A4159">
        <w:rPr>
          <w:b/>
          <w:color w:val="000000"/>
        </w:rPr>
        <w:lastRenderedPageBreak/>
        <w:t>11.8</w:t>
      </w:r>
      <w:r w:rsidRPr="003A4159">
        <w:rPr>
          <w:color w:val="000000"/>
        </w:rPr>
        <w:t xml:space="preserve"> – Somente terão direito de usarem da palavra, rubricar propostas, apresentar impugnações, reclamações ou recursos, e firmar atas, representantes legais ou procuradores, devidamente identificados. </w:t>
      </w:r>
    </w:p>
    <w:p w:rsidR="00AE1867" w:rsidRPr="003A4159" w:rsidRDefault="00AE1867" w:rsidP="001B4676">
      <w:pPr>
        <w:autoSpaceDE w:val="0"/>
        <w:autoSpaceDN w:val="0"/>
        <w:adjustRightInd w:val="0"/>
        <w:spacing w:after="120"/>
        <w:jc w:val="both"/>
        <w:rPr>
          <w:color w:val="000000"/>
        </w:rPr>
      </w:pPr>
      <w:r w:rsidRPr="003A4159">
        <w:rPr>
          <w:b/>
          <w:color w:val="000000"/>
        </w:rPr>
        <w:t>11.9</w:t>
      </w:r>
      <w:r w:rsidRPr="003A4159">
        <w:rPr>
          <w:color w:val="000000"/>
        </w:rPr>
        <w:t xml:space="preserve"> – Para efeito de julgamento da presente Licitação, a Comissão de Licitação se orientará pelos seguintes critérios:</w:t>
      </w:r>
    </w:p>
    <w:p w:rsidR="00AE1867" w:rsidRPr="003A4159" w:rsidRDefault="00AE1867" w:rsidP="001B4676">
      <w:pPr>
        <w:autoSpaceDE w:val="0"/>
        <w:autoSpaceDN w:val="0"/>
        <w:adjustRightInd w:val="0"/>
        <w:spacing w:after="120"/>
        <w:jc w:val="both"/>
        <w:rPr>
          <w:color w:val="000000"/>
        </w:rPr>
      </w:pPr>
      <w:r w:rsidRPr="003A4159">
        <w:rPr>
          <w:b/>
          <w:color w:val="000000"/>
        </w:rPr>
        <w:t>11.9.1</w:t>
      </w:r>
      <w:r w:rsidRPr="003A4159">
        <w:rPr>
          <w:color w:val="000000"/>
        </w:rPr>
        <w:t xml:space="preserve"> – Não serão consideradas as propostas que não atenderem todos os critérios e as exigências estabelecidas no Edital e seus anexos; </w:t>
      </w:r>
    </w:p>
    <w:p w:rsidR="00AE1867" w:rsidRPr="00B23EF1" w:rsidRDefault="00AE1867" w:rsidP="001B4676">
      <w:pPr>
        <w:autoSpaceDE w:val="0"/>
        <w:autoSpaceDN w:val="0"/>
        <w:adjustRightInd w:val="0"/>
        <w:spacing w:after="120"/>
        <w:jc w:val="both"/>
        <w:rPr>
          <w:color w:val="000000" w:themeColor="text1"/>
        </w:rPr>
      </w:pPr>
      <w:r w:rsidRPr="003A4159">
        <w:rPr>
          <w:b/>
          <w:color w:val="000000"/>
        </w:rPr>
        <w:t>11.9.2</w:t>
      </w:r>
      <w:r w:rsidRPr="003A4159">
        <w:rPr>
          <w:color w:val="000000"/>
        </w:rPr>
        <w:t xml:space="preserve"> – Será </w:t>
      </w:r>
      <w:r w:rsidRPr="00B23EF1">
        <w:rPr>
          <w:color w:val="000000" w:themeColor="text1"/>
        </w:rPr>
        <w:t xml:space="preserve">considerada vencedora a licitante que oferecer a proposta de </w:t>
      </w:r>
      <w:r w:rsidRPr="00B23EF1">
        <w:rPr>
          <w:b/>
          <w:color w:val="000000" w:themeColor="text1"/>
        </w:rPr>
        <w:t>MENOR PREÇO GLOBAL</w:t>
      </w:r>
      <w:r w:rsidRPr="00B23EF1">
        <w:rPr>
          <w:color w:val="000000" w:themeColor="text1"/>
        </w:rPr>
        <w:t>;</w:t>
      </w:r>
    </w:p>
    <w:p w:rsidR="00AE1867" w:rsidRPr="00B23EF1" w:rsidRDefault="00AE1867" w:rsidP="001B4676">
      <w:pPr>
        <w:autoSpaceDE w:val="0"/>
        <w:autoSpaceDN w:val="0"/>
        <w:adjustRightInd w:val="0"/>
        <w:spacing w:after="120"/>
        <w:jc w:val="both"/>
        <w:rPr>
          <w:i/>
          <w:color w:val="000000" w:themeColor="text1"/>
        </w:rPr>
      </w:pPr>
      <w:r w:rsidRPr="00B23EF1">
        <w:rPr>
          <w:b/>
          <w:color w:val="000000" w:themeColor="text1"/>
        </w:rPr>
        <w:t>11.9.3</w:t>
      </w:r>
      <w:r w:rsidRPr="00B23EF1">
        <w:rPr>
          <w:color w:val="000000" w:themeColor="text1"/>
        </w:rPr>
        <w:t xml:space="preserve"> – Serão desclassificadas as propostas que não atenderem às exigências do presente edital, que apresentarem preços manifestamente inexequíveis, </w:t>
      </w:r>
      <w:r w:rsidRPr="00B23EF1">
        <w:rPr>
          <w:i/>
          <w:color w:val="000000" w:themeColor="text1"/>
        </w:rPr>
        <w:t xml:space="preserve">preços unitários superiores ao estimado pela administração, </w:t>
      </w:r>
      <w:r w:rsidRPr="00B23EF1">
        <w:rPr>
          <w:color w:val="000000" w:themeColor="text1"/>
        </w:rPr>
        <w:t>conforme itens 10.2.6 e seguintes deste Edital.</w:t>
      </w:r>
    </w:p>
    <w:p w:rsidR="00AE1867" w:rsidRPr="00B23EF1" w:rsidRDefault="00AE1867" w:rsidP="001B4676">
      <w:pPr>
        <w:autoSpaceDE w:val="0"/>
        <w:autoSpaceDN w:val="0"/>
        <w:adjustRightInd w:val="0"/>
        <w:spacing w:after="120"/>
        <w:jc w:val="both"/>
        <w:rPr>
          <w:color w:val="000000" w:themeColor="text1"/>
        </w:rPr>
      </w:pPr>
      <w:r w:rsidRPr="00B23EF1">
        <w:rPr>
          <w:b/>
          <w:color w:val="000000" w:themeColor="text1"/>
        </w:rPr>
        <w:t>11.9.4</w:t>
      </w:r>
      <w:r w:rsidRPr="00B23EF1">
        <w:rPr>
          <w:color w:val="000000" w:themeColor="text1"/>
        </w:rPr>
        <w:t xml:space="preserve"> – Não se admitirá proposta que apresente preços globais ou unitários simbólicos, irrisórios ou de valor zero, incompatíveis com preços dos insumos e salários de mercado, acrescidos dos respectivos encargos, exceto quando se referirem a material e instalações de propriedade do próprio licitante, para os quais ele renuncie a parcela ou à totalidade da remuneração;</w:t>
      </w:r>
    </w:p>
    <w:p w:rsidR="00AE1867" w:rsidRPr="00B23EF1" w:rsidRDefault="00AE1867" w:rsidP="001B4676">
      <w:pPr>
        <w:autoSpaceDE w:val="0"/>
        <w:autoSpaceDN w:val="0"/>
        <w:adjustRightInd w:val="0"/>
        <w:spacing w:after="120"/>
        <w:jc w:val="both"/>
        <w:rPr>
          <w:color w:val="000000" w:themeColor="text1"/>
        </w:rPr>
      </w:pPr>
      <w:r w:rsidRPr="00B23EF1">
        <w:rPr>
          <w:b/>
          <w:color w:val="000000" w:themeColor="text1"/>
        </w:rPr>
        <w:t>11.9.5</w:t>
      </w:r>
      <w:r w:rsidRPr="00B23EF1">
        <w:rPr>
          <w:color w:val="000000" w:themeColor="text1"/>
        </w:rPr>
        <w:t xml:space="preserve"> – Em caso de empate entre duas ou mais propostas, e depois de obedecido ao disposto no parágrafo 2º do art.3º da Lei 8.666/93, a classificação se fará por sorteio entre as proponentes em condições de igualdade, na presença dos interessados.</w:t>
      </w:r>
    </w:p>
    <w:p w:rsidR="00AE1867" w:rsidRPr="003A4159" w:rsidRDefault="00AE1867" w:rsidP="001B4676">
      <w:pPr>
        <w:spacing w:after="120"/>
        <w:jc w:val="both"/>
        <w:rPr>
          <w:color w:val="000000"/>
        </w:rPr>
      </w:pPr>
      <w:r w:rsidRPr="00B23EF1">
        <w:rPr>
          <w:b/>
          <w:color w:val="000000" w:themeColor="text1"/>
        </w:rPr>
        <w:t>11.9.5.1</w:t>
      </w:r>
      <w:r w:rsidRPr="00B23EF1">
        <w:rPr>
          <w:color w:val="000000" w:themeColor="text1"/>
        </w:rPr>
        <w:t xml:space="preserve"> – No caso em que haja a participação de microempresas </w:t>
      </w:r>
      <w:r w:rsidRPr="003A4159">
        <w:rPr>
          <w:color w:val="000000"/>
        </w:rPr>
        <w:t xml:space="preserve">e empresas de pequeno porte, nos termos do art. 44 da Lei Complementar nº 123/2006, será assegurada a estas, com critério de desempate, preferência de contratação. Configurarão por empate as situações em que os valores das propostas, apresentadas pelas microempresas e empresas de pequeno porte, sejam iguais ou até </w:t>
      </w:r>
      <w:r w:rsidRPr="003A4159">
        <w:rPr>
          <w:b/>
          <w:color w:val="000000"/>
        </w:rPr>
        <w:t>10%</w:t>
      </w:r>
      <w:r w:rsidRPr="003A4159">
        <w:rPr>
          <w:color w:val="000000"/>
        </w:rPr>
        <w:t xml:space="preserve"> (dez por cento) superiores à proposta mais bem classificada. Nesse caso será adotado como critério de desempate o disposto no art. 45 da Lei Complementar nº 123/2006.</w:t>
      </w:r>
    </w:p>
    <w:p w:rsidR="00AE1867" w:rsidRPr="003A4159" w:rsidRDefault="00AE1867" w:rsidP="001B4676">
      <w:pPr>
        <w:tabs>
          <w:tab w:val="left" w:pos="284"/>
        </w:tabs>
        <w:spacing w:after="120"/>
        <w:jc w:val="both"/>
        <w:rPr>
          <w:color w:val="000000"/>
        </w:rPr>
      </w:pPr>
      <w:r w:rsidRPr="003A4159">
        <w:rPr>
          <w:b/>
          <w:color w:val="000000"/>
        </w:rPr>
        <w:t>11.9.5.2</w:t>
      </w:r>
      <w:r w:rsidRPr="003A4159">
        <w:rPr>
          <w:color w:val="000000"/>
        </w:rPr>
        <w:t xml:space="preserve"> – A situação disposta no item anterior somente se aplicará quando a melhor oferta inicial não tiver sido apresentada por microempresa ou empresa de pequeno porte.</w:t>
      </w:r>
    </w:p>
    <w:p w:rsidR="00AE1867" w:rsidRPr="003A4159" w:rsidRDefault="00AE1867" w:rsidP="00AE1867">
      <w:pPr>
        <w:numPr>
          <w:ilvl w:val="0"/>
          <w:numId w:val="2"/>
        </w:numPr>
        <w:tabs>
          <w:tab w:val="left" w:pos="284"/>
        </w:tabs>
        <w:spacing w:after="120"/>
        <w:ind w:left="0" w:right="18" w:firstLine="0"/>
        <w:jc w:val="both"/>
        <w:rPr>
          <w:color w:val="000000"/>
        </w:rPr>
      </w:pPr>
      <w:r w:rsidRPr="003A4159">
        <w:rPr>
          <w:b/>
          <w:color w:val="000000"/>
        </w:rPr>
        <w:t>– DOS RECURSOS:</w:t>
      </w:r>
    </w:p>
    <w:p w:rsidR="00AE1867" w:rsidRPr="003A4159" w:rsidRDefault="00AE1867" w:rsidP="001B4676">
      <w:pPr>
        <w:spacing w:after="120"/>
        <w:ind w:right="18"/>
        <w:jc w:val="both"/>
        <w:rPr>
          <w:color w:val="000000"/>
        </w:rPr>
      </w:pPr>
      <w:r w:rsidRPr="003A4159">
        <w:rPr>
          <w:b/>
          <w:color w:val="000000"/>
        </w:rPr>
        <w:t>12.1</w:t>
      </w:r>
      <w:r w:rsidRPr="003A4159">
        <w:rPr>
          <w:color w:val="000000"/>
        </w:rPr>
        <w:t xml:space="preserve"> – Dos atos praticados relativos a esta licitação caberá pedido de reconsideração e recurso, no prazo de 05 (cinco) dias úteis a contar da intimação ou da lavratura da respectiva Ata, que será processado e decidido com observância do disposto nos artigos 41 e 109 da Lei Federal 8.666/93, mediante requerimento protocolado nesta Prefeitura, sito a Praça Governador Roberto Silveira, 44, Centro, Bom Jardim/RJ, em dias úteis, nos casos de:</w:t>
      </w:r>
    </w:p>
    <w:p w:rsidR="00AE1867" w:rsidRPr="003A4159" w:rsidRDefault="00AE1867" w:rsidP="001B4676">
      <w:pPr>
        <w:spacing w:after="120"/>
        <w:ind w:right="18"/>
        <w:jc w:val="both"/>
        <w:rPr>
          <w:color w:val="000000"/>
        </w:rPr>
      </w:pPr>
      <w:r w:rsidRPr="003A4159">
        <w:rPr>
          <w:b/>
          <w:color w:val="000000"/>
        </w:rPr>
        <w:t>12.1.1</w:t>
      </w:r>
      <w:r w:rsidRPr="003A4159">
        <w:rPr>
          <w:color w:val="000000"/>
        </w:rPr>
        <w:t xml:space="preserve"> – habilitação ou inabilitação da licitante;</w:t>
      </w:r>
    </w:p>
    <w:p w:rsidR="00AE1867" w:rsidRPr="003A4159" w:rsidRDefault="00AE1867" w:rsidP="001B4676">
      <w:pPr>
        <w:spacing w:after="120"/>
        <w:ind w:right="18"/>
        <w:jc w:val="both"/>
        <w:rPr>
          <w:color w:val="000000"/>
        </w:rPr>
      </w:pPr>
      <w:r w:rsidRPr="003A4159">
        <w:rPr>
          <w:b/>
          <w:color w:val="000000"/>
        </w:rPr>
        <w:t>12.1.2</w:t>
      </w:r>
      <w:r w:rsidRPr="003A4159">
        <w:rPr>
          <w:color w:val="000000"/>
        </w:rPr>
        <w:t xml:space="preserve"> – julgamento das propostas de preços;</w:t>
      </w:r>
    </w:p>
    <w:p w:rsidR="00AE1867" w:rsidRPr="003A4159" w:rsidRDefault="00AE1867" w:rsidP="001B4676">
      <w:pPr>
        <w:spacing w:after="120"/>
        <w:ind w:right="18"/>
        <w:jc w:val="both"/>
        <w:rPr>
          <w:color w:val="000000"/>
        </w:rPr>
      </w:pPr>
      <w:r w:rsidRPr="003A4159">
        <w:rPr>
          <w:b/>
          <w:color w:val="000000"/>
        </w:rPr>
        <w:t>12.1.3</w:t>
      </w:r>
      <w:r w:rsidRPr="003A4159">
        <w:rPr>
          <w:color w:val="000000"/>
        </w:rPr>
        <w:t xml:space="preserve"> – anulação ou revogação deste edital;</w:t>
      </w:r>
    </w:p>
    <w:p w:rsidR="00AE1867" w:rsidRPr="003A4159" w:rsidRDefault="00AE1867" w:rsidP="001B4676">
      <w:pPr>
        <w:spacing w:after="120"/>
        <w:ind w:right="18"/>
        <w:jc w:val="both"/>
        <w:rPr>
          <w:color w:val="000000"/>
        </w:rPr>
      </w:pPr>
      <w:r w:rsidRPr="003A4159">
        <w:rPr>
          <w:b/>
          <w:color w:val="000000"/>
        </w:rPr>
        <w:t>12.1.4</w:t>
      </w:r>
      <w:r w:rsidRPr="003A4159">
        <w:rPr>
          <w:color w:val="000000"/>
        </w:rPr>
        <w:t xml:space="preserve"> – rescisão contratual por ato unilateral da administração;</w:t>
      </w:r>
    </w:p>
    <w:p w:rsidR="00AE1867" w:rsidRPr="003A4159" w:rsidRDefault="00AE1867" w:rsidP="001B4676">
      <w:pPr>
        <w:spacing w:after="120"/>
        <w:ind w:right="18"/>
        <w:jc w:val="both"/>
        <w:rPr>
          <w:color w:val="000000"/>
        </w:rPr>
      </w:pPr>
      <w:r w:rsidRPr="003A4159">
        <w:rPr>
          <w:b/>
          <w:color w:val="000000"/>
        </w:rPr>
        <w:t>12.1.5</w:t>
      </w:r>
      <w:r w:rsidRPr="003A4159">
        <w:rPr>
          <w:color w:val="000000"/>
        </w:rPr>
        <w:t xml:space="preserve"> – aplicação das penas de advertência, suspensão temporária ou de multa.</w:t>
      </w:r>
    </w:p>
    <w:p w:rsidR="00AE1867" w:rsidRPr="003A4159" w:rsidRDefault="00AE1867" w:rsidP="001B4676">
      <w:pPr>
        <w:spacing w:after="120"/>
        <w:ind w:right="18"/>
        <w:jc w:val="both"/>
        <w:rPr>
          <w:color w:val="000000"/>
        </w:rPr>
      </w:pPr>
      <w:r w:rsidRPr="003A4159">
        <w:rPr>
          <w:b/>
          <w:color w:val="000000"/>
        </w:rPr>
        <w:t>12.2</w:t>
      </w:r>
      <w:r w:rsidRPr="003A4159">
        <w:rPr>
          <w:color w:val="000000"/>
        </w:rPr>
        <w:t xml:space="preserve"> – Os recursos referentes aos subitens 12.1.1 e 12.1.2 terão efeito suspensivo. A autoridade competente poderá, motivadamente e presentes razões de interesse público atribuir eficácia suspensiva aos demais recursos interpostos;</w:t>
      </w:r>
    </w:p>
    <w:p w:rsidR="00AE1867" w:rsidRPr="003A4159" w:rsidRDefault="00AE1867" w:rsidP="001B4676">
      <w:pPr>
        <w:spacing w:after="120"/>
        <w:ind w:right="18"/>
        <w:jc w:val="both"/>
        <w:rPr>
          <w:color w:val="000000"/>
        </w:rPr>
      </w:pPr>
      <w:r w:rsidRPr="003A4159">
        <w:rPr>
          <w:b/>
          <w:color w:val="000000"/>
        </w:rPr>
        <w:t>12.3</w:t>
      </w:r>
      <w:r w:rsidRPr="003A4159">
        <w:rPr>
          <w:color w:val="000000"/>
        </w:rPr>
        <w:t xml:space="preserve"> – Caso seja interposto algum recurso, a Comissão de Licitações dará ciência às demais licitantes, através de publicação na imprensa oficial do município e no site da prefeitura na internet www.bomjadim.rj.gov.br, para eventual impugnação, no prazo de 05 (cinco) dias úteis, salvo para os casos previstos nos subitens 12.1.1 e 12.1.2, se presentes os prepostos das licitantes </w:t>
      </w:r>
      <w:r w:rsidRPr="003A4159">
        <w:rPr>
          <w:color w:val="000000"/>
        </w:rPr>
        <w:lastRenderedPageBreak/>
        <w:t>no ato que foi adotada a decisão, quando será feita por comunicação direta aos interessados e lavrada a ata.</w:t>
      </w:r>
    </w:p>
    <w:p w:rsidR="00AE1867" w:rsidRPr="003A4159" w:rsidRDefault="00AE1867" w:rsidP="00AE1867">
      <w:pPr>
        <w:numPr>
          <w:ilvl w:val="0"/>
          <w:numId w:val="2"/>
        </w:numPr>
        <w:tabs>
          <w:tab w:val="left" w:pos="284"/>
        </w:tabs>
        <w:spacing w:after="80"/>
        <w:ind w:left="0" w:right="18" w:firstLine="0"/>
        <w:jc w:val="both"/>
        <w:rPr>
          <w:color w:val="000000"/>
        </w:rPr>
      </w:pPr>
      <w:r w:rsidRPr="003A4159">
        <w:rPr>
          <w:b/>
          <w:color w:val="000000"/>
        </w:rPr>
        <w:t>– FORMA DE PAGAMENTO</w:t>
      </w:r>
    </w:p>
    <w:p w:rsidR="00AE1867" w:rsidRPr="003A4159" w:rsidRDefault="00AE1867" w:rsidP="001B4676">
      <w:pPr>
        <w:tabs>
          <w:tab w:val="left" w:pos="0"/>
          <w:tab w:val="left" w:pos="142"/>
          <w:tab w:val="left" w:pos="426"/>
          <w:tab w:val="left" w:pos="567"/>
        </w:tabs>
        <w:spacing w:after="80"/>
        <w:ind w:right="18"/>
        <w:jc w:val="both"/>
        <w:rPr>
          <w:b/>
          <w:color w:val="000000"/>
          <w:u w:val="single"/>
        </w:rPr>
      </w:pPr>
      <w:r w:rsidRPr="003A4159">
        <w:rPr>
          <w:b/>
          <w:color w:val="000000"/>
          <w:u w:val="single"/>
        </w:rPr>
        <w:t>Vide termo de referência</w:t>
      </w:r>
    </w:p>
    <w:p w:rsidR="00AE1867" w:rsidRPr="003A4159" w:rsidRDefault="00AE1867" w:rsidP="001B4676">
      <w:pPr>
        <w:pStyle w:val="PargrafodaLista1"/>
        <w:widowControl w:val="0"/>
        <w:shd w:val="clear" w:color="auto" w:fill="FFFFFF"/>
        <w:tabs>
          <w:tab w:val="left" w:pos="567"/>
        </w:tabs>
        <w:spacing w:after="80" w:line="240" w:lineRule="auto"/>
        <w:ind w:left="0"/>
        <w:jc w:val="both"/>
        <w:rPr>
          <w:b/>
          <w:color w:val="000000"/>
        </w:rPr>
      </w:pPr>
      <w:r w:rsidRPr="003A4159">
        <w:rPr>
          <w:b/>
          <w:color w:val="000000"/>
        </w:rPr>
        <w:t xml:space="preserve">14 – </w:t>
      </w:r>
      <w:r w:rsidRPr="003A4159">
        <w:rPr>
          <w:b/>
          <w:bCs/>
          <w:color w:val="000000"/>
        </w:rPr>
        <w:t>OBRIGAÇÕES DA EMPRESA CONTRATADA:</w:t>
      </w:r>
    </w:p>
    <w:p w:rsidR="00AE1867" w:rsidRPr="003A4159" w:rsidRDefault="00AE1867" w:rsidP="001B4676">
      <w:pPr>
        <w:tabs>
          <w:tab w:val="left" w:pos="0"/>
          <w:tab w:val="left" w:pos="142"/>
          <w:tab w:val="left" w:pos="426"/>
          <w:tab w:val="left" w:pos="567"/>
        </w:tabs>
        <w:spacing w:after="80"/>
        <w:ind w:right="18"/>
        <w:jc w:val="both"/>
        <w:rPr>
          <w:b/>
          <w:color w:val="000000"/>
          <w:u w:val="single"/>
        </w:rPr>
      </w:pPr>
      <w:r w:rsidRPr="003A4159">
        <w:rPr>
          <w:b/>
          <w:color w:val="000000"/>
          <w:u w:val="single"/>
        </w:rPr>
        <w:t>Vide termo de referência</w:t>
      </w:r>
    </w:p>
    <w:p w:rsidR="00AE1867" w:rsidRPr="003A4159" w:rsidRDefault="00AE1867" w:rsidP="001B4676">
      <w:pPr>
        <w:pStyle w:val="PargrafodaLista1"/>
        <w:widowControl w:val="0"/>
        <w:shd w:val="clear" w:color="auto" w:fill="FFFFFF"/>
        <w:tabs>
          <w:tab w:val="left" w:pos="567"/>
        </w:tabs>
        <w:spacing w:after="80" w:line="240" w:lineRule="auto"/>
        <w:ind w:left="0"/>
        <w:jc w:val="both"/>
        <w:rPr>
          <w:b/>
          <w:color w:val="000000"/>
        </w:rPr>
      </w:pPr>
      <w:r w:rsidRPr="003A4159">
        <w:rPr>
          <w:b/>
          <w:color w:val="000000"/>
        </w:rPr>
        <w:t xml:space="preserve">15 – </w:t>
      </w:r>
      <w:r w:rsidRPr="003A4159">
        <w:rPr>
          <w:b/>
          <w:bCs/>
          <w:color w:val="000000"/>
        </w:rPr>
        <w:t>OBRIGAÇÕES DA ADMINISTRAÇÃO:</w:t>
      </w:r>
    </w:p>
    <w:p w:rsidR="00AE1867" w:rsidRPr="003A4159" w:rsidRDefault="00AE1867" w:rsidP="001B4676">
      <w:pPr>
        <w:tabs>
          <w:tab w:val="left" w:pos="0"/>
          <w:tab w:val="left" w:pos="142"/>
          <w:tab w:val="left" w:pos="426"/>
          <w:tab w:val="left" w:pos="567"/>
        </w:tabs>
        <w:spacing w:after="80"/>
        <w:ind w:right="18"/>
        <w:jc w:val="both"/>
        <w:rPr>
          <w:b/>
          <w:color w:val="000000"/>
          <w:u w:val="single"/>
        </w:rPr>
      </w:pPr>
      <w:r w:rsidRPr="003A4159">
        <w:rPr>
          <w:b/>
          <w:color w:val="000000"/>
          <w:u w:val="single"/>
        </w:rPr>
        <w:t>Vide termo de referência</w:t>
      </w:r>
    </w:p>
    <w:p w:rsidR="00AE1867" w:rsidRPr="003A4159" w:rsidRDefault="00AE1867" w:rsidP="00AE1867">
      <w:pPr>
        <w:numPr>
          <w:ilvl w:val="0"/>
          <w:numId w:val="3"/>
        </w:numPr>
        <w:tabs>
          <w:tab w:val="left" w:pos="426"/>
        </w:tabs>
        <w:spacing w:after="120"/>
        <w:ind w:left="0" w:right="18" w:firstLine="0"/>
        <w:jc w:val="both"/>
        <w:rPr>
          <w:color w:val="000000"/>
        </w:rPr>
      </w:pPr>
      <w:r w:rsidRPr="003A4159">
        <w:rPr>
          <w:b/>
          <w:color w:val="000000"/>
        </w:rPr>
        <w:t>– PENALIDADES</w:t>
      </w:r>
    </w:p>
    <w:p w:rsidR="00AE1867" w:rsidRPr="003A4159" w:rsidRDefault="00AE1867" w:rsidP="001B4676">
      <w:pPr>
        <w:tabs>
          <w:tab w:val="left" w:pos="0"/>
          <w:tab w:val="left" w:pos="142"/>
          <w:tab w:val="left" w:pos="426"/>
          <w:tab w:val="left" w:pos="567"/>
        </w:tabs>
        <w:spacing w:after="120"/>
        <w:ind w:right="18"/>
        <w:jc w:val="both"/>
        <w:rPr>
          <w:b/>
          <w:color w:val="000000"/>
          <w:u w:val="single"/>
        </w:rPr>
      </w:pPr>
      <w:r w:rsidRPr="003A4159">
        <w:rPr>
          <w:b/>
          <w:color w:val="000000"/>
          <w:u w:val="single"/>
        </w:rPr>
        <w:t>Vide termo de referência</w:t>
      </w:r>
    </w:p>
    <w:p w:rsidR="00AE1867" w:rsidRPr="003A4159" w:rsidRDefault="00AE1867" w:rsidP="001B4676">
      <w:pPr>
        <w:spacing w:after="120"/>
        <w:rPr>
          <w:b/>
          <w:color w:val="000000"/>
        </w:rPr>
      </w:pPr>
      <w:proofErr w:type="gramStart"/>
      <w:r w:rsidRPr="003A4159">
        <w:rPr>
          <w:b/>
          <w:color w:val="000000"/>
        </w:rPr>
        <w:t>17 – CONVOCAÇÃO</w:t>
      </w:r>
      <w:proofErr w:type="gramEnd"/>
      <w:r w:rsidRPr="003A4159">
        <w:rPr>
          <w:b/>
          <w:color w:val="000000"/>
        </w:rPr>
        <w:t xml:space="preserve"> PARA ASSINATURA CONTRATUAL </w:t>
      </w:r>
    </w:p>
    <w:p w:rsidR="00AE1867" w:rsidRPr="003A4159" w:rsidRDefault="00AE1867" w:rsidP="001B4676">
      <w:pPr>
        <w:spacing w:after="120"/>
        <w:rPr>
          <w:b/>
          <w:color w:val="000000"/>
          <w:u w:val="single"/>
        </w:rPr>
      </w:pPr>
      <w:r w:rsidRPr="003A4159">
        <w:rPr>
          <w:b/>
          <w:color w:val="000000"/>
          <w:u w:val="single"/>
        </w:rPr>
        <w:t>Vide termo de referência</w:t>
      </w:r>
    </w:p>
    <w:p w:rsidR="00AE1867" w:rsidRPr="003A4159" w:rsidRDefault="00AE1867" w:rsidP="001B4676">
      <w:pPr>
        <w:spacing w:line="360" w:lineRule="auto"/>
        <w:jc w:val="both"/>
        <w:rPr>
          <w:rFonts w:eastAsia="Calibri"/>
          <w:b/>
          <w:color w:val="000000"/>
        </w:rPr>
      </w:pPr>
      <w:proofErr w:type="gramStart"/>
      <w:r w:rsidRPr="003A4159">
        <w:rPr>
          <w:rFonts w:eastAsia="Calibri"/>
          <w:b/>
          <w:color w:val="000000"/>
        </w:rPr>
        <w:t>18 – GESTOR</w:t>
      </w:r>
      <w:proofErr w:type="gramEnd"/>
      <w:r w:rsidRPr="003A4159">
        <w:rPr>
          <w:rFonts w:eastAsia="Calibri"/>
          <w:b/>
          <w:color w:val="000000"/>
        </w:rPr>
        <w:t xml:space="preserve"> DO CONTRATO E ATRIBUIÇÕES</w:t>
      </w:r>
    </w:p>
    <w:p w:rsidR="00AE1867" w:rsidRPr="003A4159" w:rsidRDefault="00AE1867" w:rsidP="001B4676">
      <w:pPr>
        <w:spacing w:after="120"/>
        <w:rPr>
          <w:b/>
          <w:color w:val="000000"/>
          <w:u w:val="single"/>
        </w:rPr>
      </w:pPr>
      <w:r w:rsidRPr="003A4159">
        <w:rPr>
          <w:b/>
          <w:color w:val="000000"/>
          <w:u w:val="single"/>
        </w:rPr>
        <w:t>Vide termo de referência</w:t>
      </w:r>
    </w:p>
    <w:p w:rsidR="00AE1867" w:rsidRPr="003A4159" w:rsidRDefault="00AE1867" w:rsidP="001B4676">
      <w:pPr>
        <w:spacing w:line="360" w:lineRule="auto"/>
        <w:jc w:val="both"/>
        <w:rPr>
          <w:rFonts w:eastAsia="Calibri"/>
          <w:b/>
          <w:color w:val="000000"/>
        </w:rPr>
      </w:pPr>
      <w:proofErr w:type="gramStart"/>
      <w:r w:rsidRPr="003A4159">
        <w:rPr>
          <w:rFonts w:eastAsia="Calibri"/>
          <w:b/>
          <w:color w:val="000000"/>
        </w:rPr>
        <w:t>19 – FISCALIZAÇÃO</w:t>
      </w:r>
      <w:proofErr w:type="gramEnd"/>
      <w:r w:rsidRPr="003A4159">
        <w:rPr>
          <w:rFonts w:eastAsia="Calibri"/>
          <w:b/>
          <w:color w:val="000000"/>
        </w:rPr>
        <w:t xml:space="preserve"> DO CONTRATO E ATRIBUIÇÕES</w:t>
      </w:r>
    </w:p>
    <w:p w:rsidR="00AE1867" w:rsidRPr="003A4159" w:rsidRDefault="00AE1867" w:rsidP="001B4676">
      <w:pPr>
        <w:spacing w:after="120"/>
        <w:rPr>
          <w:b/>
          <w:color w:val="000000"/>
          <w:u w:val="single"/>
        </w:rPr>
      </w:pPr>
      <w:r w:rsidRPr="003A4159">
        <w:rPr>
          <w:b/>
          <w:color w:val="000000"/>
          <w:u w:val="single"/>
        </w:rPr>
        <w:t>Vide termo de referência</w:t>
      </w:r>
    </w:p>
    <w:p w:rsidR="00AE1867" w:rsidRPr="003A4159" w:rsidRDefault="00AE1867" w:rsidP="001B4676">
      <w:pPr>
        <w:spacing w:after="120"/>
        <w:rPr>
          <w:b/>
          <w:color w:val="000000"/>
        </w:rPr>
      </w:pPr>
      <w:r w:rsidRPr="003A4159">
        <w:rPr>
          <w:b/>
          <w:color w:val="000000"/>
        </w:rPr>
        <w:t xml:space="preserve">20 – </w:t>
      </w:r>
      <w:proofErr w:type="gramStart"/>
      <w:r w:rsidRPr="003A4159">
        <w:rPr>
          <w:b/>
          <w:color w:val="000000"/>
        </w:rPr>
        <w:t>GARANTIA</w:t>
      </w:r>
      <w:proofErr w:type="gramEnd"/>
      <w:r w:rsidRPr="003A4159">
        <w:rPr>
          <w:b/>
          <w:color w:val="000000"/>
        </w:rPr>
        <w:t xml:space="preserve"> DE EXECUÇÃO</w:t>
      </w:r>
    </w:p>
    <w:p w:rsidR="00AE1867" w:rsidRPr="003A4159" w:rsidRDefault="00AE1867" w:rsidP="001B4676">
      <w:pPr>
        <w:tabs>
          <w:tab w:val="left" w:pos="0"/>
          <w:tab w:val="left" w:pos="142"/>
          <w:tab w:val="left" w:pos="426"/>
          <w:tab w:val="left" w:pos="567"/>
        </w:tabs>
        <w:spacing w:after="120"/>
        <w:ind w:right="18"/>
        <w:jc w:val="both"/>
        <w:rPr>
          <w:b/>
          <w:color w:val="000000"/>
          <w:u w:val="single"/>
        </w:rPr>
      </w:pPr>
      <w:r w:rsidRPr="003A4159">
        <w:rPr>
          <w:b/>
          <w:color w:val="000000"/>
          <w:u w:val="single"/>
        </w:rPr>
        <w:t>Vide termo de referência</w:t>
      </w:r>
    </w:p>
    <w:p w:rsidR="00AE1867" w:rsidRPr="003A4159" w:rsidRDefault="00AE1867" w:rsidP="001B4676">
      <w:pPr>
        <w:tabs>
          <w:tab w:val="left" w:pos="0"/>
          <w:tab w:val="left" w:pos="142"/>
          <w:tab w:val="left" w:pos="426"/>
          <w:tab w:val="left" w:pos="567"/>
        </w:tabs>
        <w:spacing w:after="120"/>
        <w:ind w:right="18"/>
        <w:jc w:val="both"/>
        <w:rPr>
          <w:b/>
          <w:color w:val="000000"/>
        </w:rPr>
      </w:pPr>
      <w:r w:rsidRPr="003A4159">
        <w:rPr>
          <w:b/>
          <w:color w:val="000000"/>
        </w:rPr>
        <w:t>21 – SUBCONTRATAÇÃO</w:t>
      </w:r>
    </w:p>
    <w:p w:rsidR="00AE1867" w:rsidRPr="003A4159" w:rsidRDefault="00AE1867" w:rsidP="001B4676">
      <w:pPr>
        <w:tabs>
          <w:tab w:val="left" w:pos="0"/>
          <w:tab w:val="left" w:pos="142"/>
          <w:tab w:val="left" w:pos="426"/>
          <w:tab w:val="left" w:pos="567"/>
        </w:tabs>
        <w:spacing w:after="120"/>
        <w:ind w:right="18"/>
        <w:jc w:val="both"/>
        <w:rPr>
          <w:b/>
          <w:color w:val="000000"/>
          <w:u w:val="single"/>
        </w:rPr>
      </w:pPr>
      <w:r w:rsidRPr="003A4159">
        <w:rPr>
          <w:b/>
          <w:color w:val="000000"/>
          <w:u w:val="single"/>
        </w:rPr>
        <w:t>Vide termo de referência</w:t>
      </w:r>
    </w:p>
    <w:p w:rsidR="00AE1867" w:rsidRPr="003A4159" w:rsidRDefault="00AE1867" w:rsidP="001B4676">
      <w:pPr>
        <w:pStyle w:val="Ttulo1"/>
        <w:keepNext w:val="0"/>
        <w:widowControl w:val="0"/>
        <w:tabs>
          <w:tab w:val="left" w:pos="590"/>
        </w:tabs>
        <w:autoSpaceDE w:val="0"/>
        <w:autoSpaceDN w:val="0"/>
        <w:spacing w:after="120"/>
        <w:jc w:val="both"/>
        <w:rPr>
          <w:b/>
          <w:color w:val="000000"/>
          <w:sz w:val="24"/>
        </w:rPr>
      </w:pPr>
      <w:r w:rsidRPr="003A4159">
        <w:rPr>
          <w:b/>
          <w:color w:val="000000"/>
          <w:sz w:val="24"/>
        </w:rPr>
        <w:t>22 – DO LOCAL PARA EXAME E RETIRADA DO EDITAL</w:t>
      </w:r>
    </w:p>
    <w:p w:rsidR="00AE1867" w:rsidRPr="003A4159" w:rsidRDefault="00AE1867" w:rsidP="001B4676">
      <w:pPr>
        <w:pStyle w:val="Cabealho"/>
        <w:widowControl w:val="0"/>
        <w:tabs>
          <w:tab w:val="left" w:pos="708"/>
        </w:tabs>
        <w:spacing w:after="120"/>
        <w:jc w:val="both"/>
        <w:rPr>
          <w:color w:val="000000"/>
          <w:lang w:val="pt-BR"/>
        </w:rPr>
      </w:pPr>
      <w:r w:rsidRPr="003A4159">
        <w:rPr>
          <w:color w:val="000000"/>
        </w:rPr>
        <w:t>O presente edital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w:t>
      </w:r>
      <w:r w:rsidRPr="003A4159">
        <w:rPr>
          <w:color w:val="000000"/>
          <w:lang w:val="pt-BR"/>
        </w:rPr>
        <w:t>;</w:t>
      </w:r>
      <w:r w:rsidRPr="003A4159">
        <w:rPr>
          <w:color w:val="000000"/>
        </w:rPr>
        <w:t xml:space="preserve"> na SECRETARIA DE EDUCAÇÃO, Mozart Serpa de Carvalho, 190 – Centro - Bom Jardim/RJ, , e no site do Município, www.bomjardim.rj.gov.br</w:t>
      </w:r>
    </w:p>
    <w:p w:rsidR="00AE1867" w:rsidRPr="003A4159" w:rsidRDefault="00AE1867" w:rsidP="001B4676">
      <w:pPr>
        <w:pStyle w:val="PargrafodaLista"/>
        <w:spacing w:after="120"/>
        <w:ind w:left="0"/>
        <w:rPr>
          <w:b/>
          <w:color w:val="000000"/>
          <w:sz w:val="24"/>
          <w:szCs w:val="24"/>
        </w:rPr>
      </w:pPr>
      <w:proofErr w:type="gramStart"/>
      <w:r w:rsidRPr="003A4159">
        <w:rPr>
          <w:b/>
          <w:color w:val="000000"/>
          <w:sz w:val="24"/>
          <w:szCs w:val="24"/>
        </w:rPr>
        <w:t>23 – PROTOCOLO</w:t>
      </w:r>
      <w:proofErr w:type="gramEnd"/>
      <w:r w:rsidRPr="003A4159">
        <w:rPr>
          <w:b/>
          <w:color w:val="000000"/>
          <w:sz w:val="24"/>
          <w:szCs w:val="24"/>
        </w:rPr>
        <w:t xml:space="preserve"> DE COMUNICAÇÃO ENTRE AS PARTES </w:t>
      </w:r>
    </w:p>
    <w:p w:rsidR="00AE1867" w:rsidRPr="003A4159" w:rsidRDefault="00AE1867" w:rsidP="001B4676">
      <w:pPr>
        <w:spacing w:after="120"/>
        <w:ind w:right="18"/>
        <w:rPr>
          <w:color w:val="000000"/>
        </w:rPr>
      </w:pPr>
      <w:r w:rsidRPr="003A4159">
        <w:rPr>
          <w:color w:val="000000"/>
        </w:rPr>
        <w:t>23.1 – Todas as comunicações entre a Administração e a CONTRATADA serão feitas por escrito, preferencialmente por meio eletrônico.</w:t>
      </w:r>
    </w:p>
    <w:p w:rsidR="00AE1867" w:rsidRPr="003A4159" w:rsidRDefault="00AE1867" w:rsidP="001B4676">
      <w:pPr>
        <w:spacing w:after="120"/>
        <w:ind w:right="18"/>
        <w:rPr>
          <w:color w:val="000000"/>
        </w:rPr>
      </w:pPr>
      <w:r w:rsidRPr="003A4159">
        <w:rPr>
          <w:color w:val="000000"/>
        </w:rPr>
        <w:t>23.2 – A CONTRATADA, ao apresentar sua proposta comercial, deverá informar seu endereço para correio eletrônico, ou caso não disponha, o seu endereço comercial para recebimento das comunicações.</w:t>
      </w:r>
    </w:p>
    <w:p w:rsidR="00AE1867" w:rsidRPr="003A4159" w:rsidRDefault="00AE1867" w:rsidP="001B4676">
      <w:pPr>
        <w:spacing w:after="120"/>
        <w:ind w:right="18"/>
        <w:rPr>
          <w:color w:val="000000"/>
        </w:rPr>
      </w:pPr>
      <w:r w:rsidRPr="003A4159">
        <w:rPr>
          <w:color w:val="000000"/>
        </w:rPr>
        <w:t>23.3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AE1867" w:rsidRPr="003A4159" w:rsidRDefault="00AE1867" w:rsidP="001B4676">
      <w:pPr>
        <w:spacing w:after="120"/>
        <w:ind w:right="18"/>
        <w:rPr>
          <w:color w:val="000000"/>
        </w:rPr>
      </w:pPr>
      <w:r w:rsidRPr="003A4159">
        <w:rPr>
          <w:color w:val="000000"/>
        </w:rPr>
        <w:t>23.4 – Fica facultado à Administração comunicar à Contratada, por meio de publicação em órgão da imprensa oficial, sem prejuízo do previsto no item 23.3.</w:t>
      </w:r>
    </w:p>
    <w:p w:rsidR="00AE1867" w:rsidRPr="003A4159" w:rsidRDefault="00AE1867" w:rsidP="001B4676">
      <w:pPr>
        <w:spacing w:after="120"/>
        <w:ind w:right="18"/>
        <w:rPr>
          <w:b/>
          <w:color w:val="000000"/>
        </w:rPr>
      </w:pPr>
      <w:r w:rsidRPr="003A4159">
        <w:rPr>
          <w:b/>
          <w:color w:val="000000"/>
        </w:rPr>
        <w:t>24 – DAS DISPOSIÇÕES FINAIS:</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lastRenderedPageBreak/>
        <w:t>2</w:t>
      </w:r>
      <w:r w:rsidRPr="003A4159">
        <w:rPr>
          <w:color w:val="000000"/>
          <w:lang w:val="pt-BR"/>
        </w:rPr>
        <w:t>4</w:t>
      </w:r>
      <w:r w:rsidRPr="003A4159">
        <w:rPr>
          <w:color w:val="000000"/>
        </w:rPr>
        <w:t>.1</w:t>
      </w:r>
      <w:r w:rsidRPr="003A4159">
        <w:rPr>
          <w:color w:val="000000"/>
          <w:lang w:val="pt-BR"/>
        </w:rPr>
        <w:t xml:space="preserve"> </w:t>
      </w:r>
      <w:r w:rsidRPr="003A4159">
        <w:rPr>
          <w:color w:val="000000"/>
        </w:rPr>
        <w:t xml:space="preserve">– </w:t>
      </w:r>
      <w:r w:rsidRPr="003A4159">
        <w:rPr>
          <w:color w:val="000000"/>
          <w:lang w:val="pt-BR"/>
        </w:rPr>
        <w:t>É</w:t>
      </w:r>
      <w:r w:rsidRPr="003A4159">
        <w:rPr>
          <w:color w:val="000000"/>
        </w:rPr>
        <w:t xml:space="preserve"> facultado </w:t>
      </w:r>
      <w:r w:rsidRPr="003A4159">
        <w:rPr>
          <w:color w:val="000000"/>
          <w:lang w:val="pt-BR"/>
        </w:rPr>
        <w:t>à</w:t>
      </w:r>
      <w:r w:rsidRPr="003A4159">
        <w:rPr>
          <w:color w:val="000000"/>
        </w:rPr>
        <w:t xml:space="preserve"> Presidente da Comissão ou autoridade superior, em qualquer fase da licitação, promover diligência a esclarecer ou complementar a instrução do processo, vedada a inclusão posterior de documentos ou informação que deveria constar no ato da sessão pública.</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.2</w:t>
      </w:r>
      <w:r w:rsidRPr="003A4159">
        <w:rPr>
          <w:color w:val="000000"/>
          <w:lang w:val="pt-BR"/>
        </w:rPr>
        <w:t xml:space="preserve"> </w:t>
      </w:r>
      <w:r w:rsidRPr="003A4159">
        <w:rPr>
          <w:color w:val="000000"/>
        </w:rPr>
        <w:t>– Os proponentes assumirão todos os custos de preparação e apresentação de suas propostas, não cabendo ao Município de Bom Jardim responsabilidade por qualquer custo, independente da condução ou do resultado do processo licitatório.</w:t>
      </w:r>
    </w:p>
    <w:p w:rsidR="00AE1867" w:rsidRPr="003A4159" w:rsidRDefault="00AE1867" w:rsidP="001B4676">
      <w:pPr>
        <w:pStyle w:val="Cabealho"/>
        <w:tabs>
          <w:tab w:val="clear" w:pos="4419"/>
          <w:tab w:val="clear" w:pos="8838"/>
        </w:tabs>
        <w:spacing w:after="120"/>
        <w:jc w:val="both"/>
        <w:rPr>
          <w:color w:val="000000"/>
        </w:rPr>
      </w:pPr>
      <w:r w:rsidRPr="003A4159">
        <w:rPr>
          <w:color w:val="000000"/>
          <w:lang w:val="pt-BR"/>
        </w:rPr>
        <w:t xml:space="preserve">24.3 </w:t>
      </w:r>
      <w:r w:rsidRPr="003A4159">
        <w:rPr>
          <w:color w:val="000000"/>
        </w:rPr>
        <w:t>– Os proponentes são responsáveis pela fidelidade e legitimidade das informações e dos documentos apresentados em qualquer fase da licitação.</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lang w:val="pt-BR"/>
        </w:rPr>
        <w:t xml:space="preserve">24.4 </w:t>
      </w:r>
      <w:r w:rsidRPr="003A4159">
        <w:rPr>
          <w:color w:val="000000"/>
        </w:rPr>
        <w:t>– Após a apresentação da proposta, não caberá desistência, salvo por motivo justo decorrente de fato superveniente e aceito pel</w:t>
      </w:r>
      <w:r w:rsidRPr="003A4159">
        <w:rPr>
          <w:color w:val="000000"/>
          <w:lang w:val="pt-BR"/>
        </w:rPr>
        <w:t>a</w:t>
      </w:r>
      <w:r w:rsidRPr="003A4159">
        <w:rPr>
          <w:color w:val="000000"/>
        </w:rPr>
        <w:t xml:space="preserve"> Presidente da Comissão.</w:t>
      </w:r>
    </w:p>
    <w:p w:rsidR="00AE1867" w:rsidRPr="003A4159" w:rsidRDefault="00AE1867" w:rsidP="001B4676">
      <w:pPr>
        <w:pStyle w:val="Cabealho"/>
        <w:tabs>
          <w:tab w:val="clear" w:pos="4419"/>
          <w:tab w:val="clear" w:pos="8838"/>
          <w:tab w:val="left" w:pos="567"/>
        </w:tabs>
        <w:spacing w:after="120"/>
        <w:jc w:val="both"/>
        <w:rPr>
          <w:color w:val="000000"/>
          <w:lang w:val="pt-BR"/>
        </w:rPr>
      </w:pPr>
      <w:r w:rsidRPr="003A4159">
        <w:rPr>
          <w:color w:val="000000"/>
          <w:lang w:val="pt-BR"/>
        </w:rPr>
        <w:t xml:space="preserve">24.5 </w:t>
      </w:r>
      <w:r w:rsidRPr="003A4159">
        <w:rPr>
          <w:color w:val="000000"/>
        </w:rPr>
        <w:t xml:space="preserve">– Não havendo expediente ou ocorrendo qualquer fato superveniente que impeça a realização do certame na data marcada, a sessão será automaticamente transferida para o primeiro dia útil </w:t>
      </w:r>
      <w:proofErr w:type="spellStart"/>
      <w:r w:rsidRPr="003A4159">
        <w:rPr>
          <w:color w:val="000000"/>
        </w:rPr>
        <w:t>subseq</w:t>
      </w:r>
      <w:r w:rsidRPr="003A4159">
        <w:rPr>
          <w:color w:val="000000"/>
          <w:lang w:val="pt-BR"/>
        </w:rPr>
        <w:t>u</w:t>
      </w:r>
      <w:proofErr w:type="spellEnd"/>
      <w:r w:rsidRPr="003A4159">
        <w:rPr>
          <w:color w:val="000000"/>
        </w:rPr>
        <w:t>ente, no mesmo horário e local estabelecidos, desde que não haja comunicação diversa por parte d</w:t>
      </w:r>
      <w:r w:rsidRPr="003A4159">
        <w:rPr>
          <w:color w:val="000000"/>
          <w:lang w:val="pt-BR"/>
        </w:rPr>
        <w:t>a</w:t>
      </w:r>
      <w:r w:rsidRPr="003A4159">
        <w:rPr>
          <w:color w:val="000000"/>
        </w:rPr>
        <w:t xml:space="preserve"> Presidente Geral da Comissão Permanente de Licitações e Compras.</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lang w:val="pt-BR"/>
        </w:rPr>
        <w:t xml:space="preserve">24.6 </w:t>
      </w:r>
      <w:r w:rsidRPr="003A4159">
        <w:rPr>
          <w:color w:val="000000"/>
        </w:rPr>
        <w:t>– Na contagem dos prazos estabelecidos neste Edital excluir-se-á o dia do início e incluir-se-á o do vencimento, iniciando-se os prazos em dias de expediente da Prefeitura Municipal de Bom Jardim.</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.7</w:t>
      </w:r>
      <w:r w:rsidRPr="003A4159">
        <w:rPr>
          <w:color w:val="000000"/>
          <w:lang w:val="pt-BR"/>
        </w:rPr>
        <w:t xml:space="preserve"> </w:t>
      </w:r>
      <w:r w:rsidRPr="003A4159">
        <w:rPr>
          <w:color w:val="000000"/>
        </w:rPr>
        <w:t>– O desatendimento à exigências formais não essenciais não importará na exclusão do licitante, desde que sejam possíveis a exata compreensão da sua proposta e a aferição da sua habilitação, durante a realização da sessão pública.</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lang w:val="pt-BR"/>
        </w:rPr>
        <w:t xml:space="preserve">24.8 </w:t>
      </w:r>
      <w:r w:rsidRPr="003A4159">
        <w:rPr>
          <w:color w:val="000000"/>
        </w:rPr>
        <w:t>– As normas que disciplinam este certame serão sempre interpretadas em favor da ampliação da disputa entre os interessados, em comprometimento da segurança do futuro contrato.</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.9</w:t>
      </w:r>
      <w:r w:rsidRPr="003A4159">
        <w:rPr>
          <w:color w:val="000000"/>
          <w:lang w:val="pt-BR"/>
        </w:rPr>
        <w:t xml:space="preserve"> </w:t>
      </w:r>
      <w:r w:rsidRPr="003A4159">
        <w:rPr>
          <w:color w:val="000000"/>
        </w:rPr>
        <w:t>– A homologação do resultado desta licitação não implicará direito à contratação.</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.10</w:t>
      </w:r>
      <w:r w:rsidRPr="003A4159">
        <w:rPr>
          <w:color w:val="000000"/>
          <w:lang w:val="pt-BR"/>
        </w:rPr>
        <w:t xml:space="preserve"> </w:t>
      </w:r>
      <w:r w:rsidRPr="003A4159">
        <w:rPr>
          <w:color w:val="000000"/>
        </w:rPr>
        <w:t>–</w:t>
      </w:r>
      <w:r w:rsidRPr="003A4159">
        <w:rPr>
          <w:color w:val="000000"/>
          <w:lang w:val="pt-BR"/>
        </w:rPr>
        <w:t xml:space="preserve"> </w:t>
      </w:r>
      <w:r w:rsidRPr="003A4159">
        <w:rPr>
          <w:color w:val="000000"/>
        </w:rPr>
        <w:t>As disposições estabelecidas neste Edital poderão ser alteradas, observadas as disposições do Parágrafo 4º dia art. 21 da Lei 8.666/93.</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.11</w:t>
      </w:r>
      <w:r w:rsidRPr="003A4159">
        <w:rPr>
          <w:color w:val="000000"/>
          <w:lang w:val="pt-BR"/>
        </w:rPr>
        <w:t xml:space="preserve"> </w:t>
      </w:r>
      <w:r w:rsidRPr="003A4159">
        <w:rPr>
          <w:color w:val="000000"/>
        </w:rPr>
        <w:t>– O recebimento dos envelopes não gera nenhum direito para o licitante perante o Município.</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.12</w:t>
      </w:r>
      <w:r w:rsidRPr="003A4159">
        <w:rPr>
          <w:color w:val="000000"/>
          <w:lang w:val="pt-BR"/>
        </w:rPr>
        <w:t xml:space="preserve"> </w:t>
      </w:r>
      <w:r w:rsidRPr="003A4159">
        <w:rPr>
          <w:color w:val="000000"/>
        </w:rPr>
        <w:t>– Fica assegurado da Administração Pública, sem que caiba aos licitantes indenizações:</w:t>
      </w:r>
    </w:p>
    <w:p w:rsidR="00AE1867" w:rsidRPr="003A4159" w:rsidRDefault="00AE1867" w:rsidP="001B4676">
      <w:pPr>
        <w:pStyle w:val="Cabealho"/>
        <w:numPr>
          <w:ilvl w:val="0"/>
          <w:numId w:val="1"/>
        </w:numPr>
        <w:tabs>
          <w:tab w:val="clear" w:pos="4419"/>
          <w:tab w:val="clear" w:pos="8838"/>
        </w:tabs>
        <w:spacing w:after="120"/>
        <w:jc w:val="both"/>
        <w:rPr>
          <w:color w:val="000000"/>
        </w:rPr>
      </w:pPr>
      <w:r w:rsidRPr="003A4159">
        <w:rPr>
          <w:color w:val="000000"/>
        </w:rPr>
        <w:t>Adiar a data da abertura da presente licitação, dando disso conhecimento aos interessados, com antecedência mínima de 48 (quarenta e oito) horas;</w:t>
      </w:r>
    </w:p>
    <w:p w:rsidR="00AE1867" w:rsidRPr="003A4159" w:rsidRDefault="00AE1867" w:rsidP="001B4676">
      <w:pPr>
        <w:pStyle w:val="Cabealho"/>
        <w:numPr>
          <w:ilvl w:val="0"/>
          <w:numId w:val="1"/>
        </w:numPr>
        <w:tabs>
          <w:tab w:val="clear" w:pos="4419"/>
          <w:tab w:val="clear" w:pos="8838"/>
        </w:tabs>
        <w:spacing w:after="120"/>
        <w:jc w:val="both"/>
        <w:rPr>
          <w:color w:val="000000"/>
        </w:rPr>
      </w:pPr>
      <w:r w:rsidRPr="003A4159">
        <w:rPr>
          <w:color w:val="000000"/>
        </w:rPr>
        <w:t>Revogar e/ou anular no todo ou em parte, a presente licitação, dando disso ciência aos interessados.</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.13</w:t>
      </w:r>
      <w:r w:rsidRPr="003A4159">
        <w:rPr>
          <w:color w:val="000000"/>
          <w:lang w:val="pt-BR"/>
        </w:rPr>
        <w:t xml:space="preserve"> </w:t>
      </w:r>
      <w:r w:rsidRPr="003A4159">
        <w:rPr>
          <w:color w:val="000000"/>
        </w:rPr>
        <w:t>– O foro para dirimir questões será o da Comarca de Bom Jardim, RJ.</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.14</w:t>
      </w:r>
      <w:r w:rsidRPr="003A4159">
        <w:rPr>
          <w:color w:val="000000"/>
          <w:lang w:val="pt-BR"/>
        </w:rPr>
        <w:t xml:space="preserve"> </w:t>
      </w:r>
      <w:r w:rsidRPr="003A4159">
        <w:rPr>
          <w:color w:val="000000"/>
        </w:rPr>
        <w:t>–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Pr="003A4159">
        <w:rPr>
          <w:color w:val="000000"/>
          <w:u w:val="single"/>
        </w:rPr>
        <w:t xml:space="preserve"> na Lei Federal nº 8.666/93</w:t>
      </w:r>
      <w:r w:rsidRPr="003A4159">
        <w:rPr>
          <w:color w:val="000000"/>
        </w:rPr>
        <w:t>, e demais normas pertinentes.</w:t>
      </w:r>
    </w:p>
    <w:p w:rsidR="00AE1867" w:rsidRPr="00657162" w:rsidRDefault="00AE1867" w:rsidP="00AE1867">
      <w:pPr>
        <w:pStyle w:val="Cabealho"/>
        <w:tabs>
          <w:tab w:val="clear" w:pos="4419"/>
          <w:tab w:val="clear" w:pos="8838"/>
        </w:tabs>
        <w:spacing w:after="120"/>
        <w:jc w:val="both"/>
        <w:rPr>
          <w:color w:val="000000"/>
          <w:lang w:val="pt-BR"/>
        </w:rPr>
      </w:pPr>
      <w:r w:rsidRPr="00657162">
        <w:rPr>
          <w:color w:val="000000"/>
        </w:rPr>
        <w:t>2</w:t>
      </w:r>
      <w:r w:rsidRPr="00657162">
        <w:rPr>
          <w:color w:val="000000"/>
          <w:lang w:val="pt-BR"/>
        </w:rPr>
        <w:t>4</w:t>
      </w:r>
      <w:r w:rsidRPr="00657162">
        <w:rPr>
          <w:color w:val="000000"/>
        </w:rPr>
        <w:t>.15 – Os créditos pelos quais as despesas relativas à presente licitação correrão por conta das seguintes dotações orçamentária.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0"/>
        <w:gridCol w:w="3127"/>
        <w:gridCol w:w="2023"/>
      </w:tblGrid>
      <w:tr w:rsidR="00C12191" w:rsidRPr="002B5FED" w:rsidTr="00014DE4">
        <w:trPr>
          <w:jc w:val="center"/>
        </w:trPr>
        <w:tc>
          <w:tcPr>
            <w:tcW w:w="1510" w:type="dxa"/>
          </w:tcPr>
          <w:p w:rsidR="00C12191" w:rsidRPr="00C12191" w:rsidRDefault="00C12191" w:rsidP="00EE6F71">
            <w:pPr>
              <w:pStyle w:val="Padro"/>
              <w:jc w:val="center"/>
              <w:rPr>
                <w:b/>
                <w:color w:val="000000" w:themeColor="text1"/>
                <w:szCs w:val="24"/>
              </w:rPr>
            </w:pPr>
            <w:r w:rsidRPr="00C12191">
              <w:rPr>
                <w:b/>
                <w:color w:val="000000" w:themeColor="text1"/>
                <w:szCs w:val="24"/>
              </w:rPr>
              <w:t>CONTA</w:t>
            </w:r>
          </w:p>
        </w:tc>
        <w:tc>
          <w:tcPr>
            <w:tcW w:w="3127" w:type="dxa"/>
          </w:tcPr>
          <w:p w:rsidR="00C12191" w:rsidRPr="00C12191" w:rsidRDefault="00C12191" w:rsidP="00EE6F71">
            <w:pPr>
              <w:pStyle w:val="Padro"/>
              <w:jc w:val="center"/>
              <w:rPr>
                <w:b/>
                <w:color w:val="000000" w:themeColor="text1"/>
                <w:szCs w:val="24"/>
              </w:rPr>
            </w:pPr>
            <w:r w:rsidRPr="00C12191">
              <w:rPr>
                <w:b/>
                <w:color w:val="000000" w:themeColor="text1"/>
                <w:szCs w:val="24"/>
              </w:rPr>
              <w:t>PROG. DE TRABALHO</w:t>
            </w:r>
          </w:p>
        </w:tc>
        <w:tc>
          <w:tcPr>
            <w:tcW w:w="2023" w:type="dxa"/>
            <w:tcBorders>
              <w:right w:val="single" w:sz="4" w:space="0" w:color="auto"/>
            </w:tcBorders>
          </w:tcPr>
          <w:p w:rsidR="00C12191" w:rsidRPr="00C12191" w:rsidRDefault="00C12191" w:rsidP="00EE6F71">
            <w:pPr>
              <w:pStyle w:val="Padro"/>
              <w:jc w:val="center"/>
              <w:rPr>
                <w:b/>
                <w:color w:val="000000" w:themeColor="text1"/>
                <w:szCs w:val="24"/>
              </w:rPr>
            </w:pPr>
            <w:r w:rsidRPr="00C12191">
              <w:rPr>
                <w:b/>
                <w:color w:val="000000" w:themeColor="text1"/>
                <w:szCs w:val="24"/>
              </w:rPr>
              <w:t>NAT. DESPESA</w:t>
            </w:r>
          </w:p>
        </w:tc>
      </w:tr>
      <w:tr w:rsidR="00C12191" w:rsidRPr="002B5FED" w:rsidTr="00014DE4">
        <w:trPr>
          <w:jc w:val="center"/>
        </w:trPr>
        <w:tc>
          <w:tcPr>
            <w:tcW w:w="1510" w:type="dxa"/>
          </w:tcPr>
          <w:p w:rsidR="00C12191" w:rsidRPr="00C12191" w:rsidRDefault="00C12191" w:rsidP="00EE6F71">
            <w:pPr>
              <w:pStyle w:val="Corpodetexto3"/>
              <w:jc w:val="center"/>
              <w:rPr>
                <w:color w:val="000000" w:themeColor="text1"/>
                <w:sz w:val="24"/>
                <w:lang w:val="pt-BR" w:eastAsia="pt-BR"/>
              </w:rPr>
            </w:pPr>
            <w:r w:rsidRPr="00C12191">
              <w:rPr>
                <w:color w:val="000000" w:themeColor="text1"/>
                <w:sz w:val="24"/>
                <w:lang w:val="pt-BR" w:eastAsia="pt-BR"/>
              </w:rPr>
              <w:t>123</w:t>
            </w:r>
          </w:p>
        </w:tc>
        <w:tc>
          <w:tcPr>
            <w:tcW w:w="3127" w:type="dxa"/>
          </w:tcPr>
          <w:p w:rsidR="00C12191" w:rsidRPr="00C12191" w:rsidRDefault="00C12191" w:rsidP="00FA7EA2">
            <w:pPr>
              <w:jc w:val="center"/>
              <w:rPr>
                <w:color w:val="000000" w:themeColor="text1"/>
              </w:rPr>
            </w:pPr>
            <w:r w:rsidRPr="00C12191">
              <w:rPr>
                <w:color w:val="000000" w:themeColor="text1"/>
              </w:rPr>
              <w:t>3100.1236100501.014</w:t>
            </w:r>
          </w:p>
        </w:tc>
        <w:tc>
          <w:tcPr>
            <w:tcW w:w="2023" w:type="dxa"/>
          </w:tcPr>
          <w:p w:rsidR="00C12191" w:rsidRPr="00C12191" w:rsidRDefault="00C12191" w:rsidP="00EE6F71">
            <w:pPr>
              <w:jc w:val="center"/>
              <w:rPr>
                <w:color w:val="000000" w:themeColor="text1"/>
              </w:rPr>
            </w:pPr>
            <w:r w:rsidRPr="00C12191">
              <w:rPr>
                <w:color w:val="000000" w:themeColor="text1"/>
              </w:rPr>
              <w:t>4490.51.00</w:t>
            </w:r>
          </w:p>
        </w:tc>
      </w:tr>
    </w:tbl>
    <w:p w:rsidR="003D0AF6" w:rsidRPr="001A293D" w:rsidRDefault="003D0AF6" w:rsidP="00D527B5">
      <w:pPr>
        <w:pStyle w:val="Cabealho"/>
        <w:tabs>
          <w:tab w:val="clear" w:pos="4419"/>
          <w:tab w:val="clear" w:pos="8838"/>
        </w:tabs>
        <w:spacing w:before="80" w:after="80"/>
        <w:jc w:val="both"/>
        <w:rPr>
          <w:color w:val="000000" w:themeColor="text1"/>
          <w:lang w:val="pt-BR"/>
        </w:rPr>
      </w:pPr>
      <w:r w:rsidRPr="002B5FED">
        <w:rPr>
          <w:color w:val="000000" w:themeColor="text1"/>
        </w:rPr>
        <w:t>2</w:t>
      </w:r>
      <w:r w:rsidR="006A156A" w:rsidRPr="002B5FED">
        <w:rPr>
          <w:color w:val="000000" w:themeColor="text1"/>
          <w:lang w:val="pt-BR"/>
        </w:rPr>
        <w:t>4</w:t>
      </w:r>
      <w:r w:rsidRPr="002B5FED">
        <w:rPr>
          <w:color w:val="000000" w:themeColor="text1"/>
        </w:rPr>
        <w:t>.16</w:t>
      </w:r>
      <w:r w:rsidR="00045155" w:rsidRPr="002B5FED">
        <w:rPr>
          <w:color w:val="000000" w:themeColor="text1"/>
          <w:lang w:val="pt-BR"/>
        </w:rPr>
        <w:t xml:space="preserve"> </w:t>
      </w:r>
      <w:r w:rsidR="00045155" w:rsidRPr="002B5FED">
        <w:rPr>
          <w:color w:val="000000" w:themeColor="text1"/>
        </w:rPr>
        <w:t>–</w:t>
      </w:r>
      <w:r w:rsidRPr="002B5FED">
        <w:rPr>
          <w:color w:val="000000" w:themeColor="text1"/>
        </w:rPr>
        <w:t xml:space="preserve"> Qualquer pedido de esclarecimento em relação e eventuais dúvidas na interpretação do </w:t>
      </w:r>
      <w:r w:rsidRPr="00434425">
        <w:rPr>
          <w:color w:val="000000"/>
        </w:rPr>
        <w:t xml:space="preserve">presente Edital e seus Anexos, deverão ser encaminhadas para os e-mails: </w:t>
      </w:r>
      <w:hyperlink r:id="rId9" w:history="1">
        <w:r w:rsidRPr="00434425">
          <w:rPr>
            <w:rStyle w:val="Hyperlink"/>
            <w:color w:val="000000"/>
          </w:rPr>
          <w:t>licitacao.bomjardim@gmail.com</w:t>
        </w:r>
      </w:hyperlink>
      <w:r w:rsidRPr="00434425">
        <w:rPr>
          <w:color w:val="000000"/>
        </w:rPr>
        <w:t xml:space="preserve">, ou </w:t>
      </w:r>
      <w:r w:rsidRPr="00F37A85">
        <w:rPr>
          <w:color w:val="000000"/>
        </w:rPr>
        <w:t xml:space="preserve">ainda, feitas pessoalmente </w:t>
      </w:r>
      <w:r w:rsidR="0044380C" w:rsidRPr="00F37A85">
        <w:rPr>
          <w:color w:val="000000"/>
          <w:lang w:val="pt-BR"/>
        </w:rPr>
        <w:t>à</w:t>
      </w:r>
      <w:r w:rsidRPr="00F37A85">
        <w:rPr>
          <w:color w:val="000000"/>
        </w:rPr>
        <w:t xml:space="preserve"> </w:t>
      </w:r>
      <w:r w:rsidRPr="00F37A85">
        <w:t xml:space="preserve">Presidente Geral da Comissão </w:t>
      </w:r>
      <w:r w:rsidRPr="00F37A85">
        <w:lastRenderedPageBreak/>
        <w:t>Permanente de Licitações e Compras</w:t>
      </w:r>
      <w:r w:rsidRPr="00F37A85">
        <w:rPr>
          <w:color w:val="000000"/>
        </w:rPr>
        <w:t xml:space="preserve">, no horário de 9:00 às 12:00 horas e 13h00min. às 17h00min., na Praça Governador Roberto Silveira nº 44 , </w:t>
      </w:r>
      <w:r w:rsidR="00F37A85" w:rsidRPr="00F37A85">
        <w:rPr>
          <w:color w:val="000000"/>
          <w:lang w:val="pt-BR"/>
        </w:rPr>
        <w:t>2</w:t>
      </w:r>
      <w:r w:rsidRPr="00F37A85">
        <w:rPr>
          <w:color w:val="000000"/>
        </w:rPr>
        <w:t xml:space="preserve">º andar Centro, Bom Jardim- RJ onde poderá ser retirada </w:t>
      </w:r>
      <w:r w:rsidRPr="001A293D">
        <w:rPr>
          <w:color w:val="000000" w:themeColor="text1"/>
        </w:rPr>
        <w:t xml:space="preserve">cópia integral do Edital e seus anexos,  </w:t>
      </w:r>
      <w:proofErr w:type="spellStart"/>
      <w:r w:rsidRPr="001A293D">
        <w:rPr>
          <w:color w:val="000000" w:themeColor="text1"/>
        </w:rPr>
        <w:t>tel</w:t>
      </w:r>
      <w:proofErr w:type="spellEnd"/>
      <w:r w:rsidRPr="001A293D">
        <w:rPr>
          <w:color w:val="000000" w:themeColor="text1"/>
        </w:rPr>
        <w:t xml:space="preserve">  (22)  2566 - 2916 ou    2566 -2316.</w:t>
      </w:r>
    </w:p>
    <w:p w:rsidR="00615629" w:rsidRPr="001A293D" w:rsidRDefault="00615629" w:rsidP="00D527B5">
      <w:pPr>
        <w:pStyle w:val="Cabealho"/>
        <w:tabs>
          <w:tab w:val="clear" w:pos="4419"/>
          <w:tab w:val="clear" w:pos="8838"/>
        </w:tabs>
        <w:spacing w:before="80" w:after="80"/>
        <w:jc w:val="both"/>
        <w:rPr>
          <w:b/>
          <w:color w:val="000000" w:themeColor="text1"/>
          <w:lang w:val="pt-BR"/>
        </w:rPr>
      </w:pPr>
      <w:r w:rsidRPr="001A293D">
        <w:rPr>
          <w:b/>
          <w:color w:val="000000" w:themeColor="text1"/>
          <w:lang w:val="pt-BR"/>
        </w:rPr>
        <w:t xml:space="preserve">24.17 – </w:t>
      </w:r>
      <w:r w:rsidR="001A293D" w:rsidRPr="001A293D">
        <w:rPr>
          <w:b/>
          <w:color w:val="000000" w:themeColor="text1"/>
          <w:lang w:val="pt-BR"/>
        </w:rPr>
        <w:t xml:space="preserve">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w:t>
      </w:r>
      <w:proofErr w:type="gramStart"/>
      <w:r w:rsidR="001A293D" w:rsidRPr="001A293D">
        <w:rPr>
          <w:b/>
          <w:color w:val="000000" w:themeColor="text1"/>
          <w:lang w:val="pt-BR"/>
        </w:rPr>
        <w:t>44 ,</w:t>
      </w:r>
      <w:proofErr w:type="gramEnd"/>
      <w:r w:rsidR="001A293D" w:rsidRPr="001A293D">
        <w:rPr>
          <w:b/>
          <w:color w:val="000000" w:themeColor="text1"/>
          <w:lang w:val="pt-BR"/>
        </w:rPr>
        <w:t xml:space="preserve"> 2º andar, Centro, Bom Jardim- RJ, devendo avisar ao setor de licitações e compras acerca da postagem dos mesmos, via e-mail, a saber, licitacao.bomjardim@gmail.com, indicando, ainda, o código de rastreio da postagem, sendo de total responsabilidade da empresa eventuais extravios e recebimento dos documentos pelo setor após a realização do certame.  </w:t>
      </w:r>
    </w:p>
    <w:p w:rsidR="003D0AF6" w:rsidRPr="00243D60" w:rsidRDefault="002F0F59" w:rsidP="002A54BB">
      <w:pPr>
        <w:pStyle w:val="Cabealho"/>
        <w:tabs>
          <w:tab w:val="clear" w:pos="4419"/>
          <w:tab w:val="clear" w:pos="8838"/>
        </w:tabs>
        <w:spacing w:after="120"/>
        <w:jc w:val="both"/>
        <w:rPr>
          <w:b/>
          <w:bCs/>
          <w:color w:val="000000"/>
          <w:lang w:val="pt-BR"/>
        </w:rPr>
      </w:pPr>
      <w:r>
        <w:rPr>
          <w:b/>
          <w:bCs/>
          <w:color w:val="000000"/>
          <w:lang w:val="pt-BR"/>
        </w:rPr>
        <w:t>2</w:t>
      </w:r>
      <w:r w:rsidR="006A156A">
        <w:rPr>
          <w:b/>
          <w:bCs/>
          <w:color w:val="000000"/>
          <w:lang w:val="pt-BR"/>
        </w:rPr>
        <w:t>5</w:t>
      </w:r>
      <w:r w:rsidR="003D0AF6" w:rsidRPr="00434425">
        <w:rPr>
          <w:b/>
          <w:bCs/>
          <w:color w:val="000000"/>
        </w:rPr>
        <w:t xml:space="preserve"> </w:t>
      </w:r>
      <w:r w:rsidR="00243D60">
        <w:rPr>
          <w:b/>
          <w:bCs/>
          <w:color w:val="000000"/>
        </w:rPr>
        <w:t>–</w:t>
      </w:r>
      <w:r w:rsidR="003D0AF6" w:rsidRPr="00434425">
        <w:rPr>
          <w:b/>
          <w:bCs/>
          <w:color w:val="000000"/>
        </w:rPr>
        <w:t xml:space="preserve"> ANEXOS QUE INTEGRAM ESTE EDITAL</w:t>
      </w:r>
    </w:p>
    <w:p w:rsidR="003D0AF6" w:rsidRPr="00434425" w:rsidRDefault="003D0AF6" w:rsidP="006A156A">
      <w:pPr>
        <w:pStyle w:val="Cabealho"/>
        <w:tabs>
          <w:tab w:val="clear" w:pos="4419"/>
          <w:tab w:val="clear" w:pos="8838"/>
        </w:tabs>
        <w:spacing w:before="40" w:after="40"/>
        <w:jc w:val="both"/>
        <w:rPr>
          <w:color w:val="000000"/>
        </w:rPr>
      </w:pPr>
      <w:r w:rsidRPr="00434425">
        <w:rPr>
          <w:color w:val="000000"/>
        </w:rPr>
        <w:t>Os anexos que integram este Edital, como partes inseparáveis, são os seguintes:</w:t>
      </w:r>
    </w:p>
    <w:p w:rsidR="003D0AF6" w:rsidRPr="002F060C" w:rsidRDefault="002F0F59" w:rsidP="006A156A">
      <w:pPr>
        <w:pStyle w:val="Cabealho"/>
        <w:tabs>
          <w:tab w:val="clear" w:pos="4419"/>
          <w:tab w:val="clear" w:pos="8838"/>
        </w:tabs>
        <w:spacing w:before="40" w:after="40"/>
        <w:jc w:val="both"/>
        <w:rPr>
          <w:color w:val="000000"/>
          <w:lang w:val="pt-BR"/>
        </w:rPr>
      </w:pPr>
      <w:proofErr w:type="gramStart"/>
      <w:r>
        <w:rPr>
          <w:color w:val="000000"/>
          <w:lang w:val="pt-BR"/>
        </w:rPr>
        <w:t>2</w:t>
      </w:r>
      <w:r w:rsidR="006A156A">
        <w:rPr>
          <w:color w:val="000000"/>
          <w:lang w:val="pt-BR"/>
        </w:rPr>
        <w:t>5</w:t>
      </w:r>
      <w:r w:rsidR="00194F1F">
        <w:rPr>
          <w:color w:val="000000"/>
          <w:lang w:val="pt-BR"/>
        </w:rPr>
        <w:t>.</w:t>
      </w:r>
      <w:r w:rsidR="003D0AF6" w:rsidRPr="00434425">
        <w:rPr>
          <w:color w:val="000000"/>
        </w:rPr>
        <w:t>1</w:t>
      </w:r>
      <w:r w:rsidR="00194F1F">
        <w:rPr>
          <w:color w:val="000000"/>
          <w:lang w:val="pt-BR"/>
        </w:rPr>
        <w:t xml:space="preserve"> </w:t>
      </w:r>
      <w:r w:rsidR="00194F1F">
        <w:rPr>
          <w:color w:val="000000"/>
        </w:rPr>
        <w:t>–</w:t>
      </w:r>
      <w:r w:rsidR="003D0AF6" w:rsidRPr="00434425">
        <w:rPr>
          <w:color w:val="000000"/>
        </w:rPr>
        <w:t xml:space="preserve"> Anexo I – </w:t>
      </w:r>
      <w:r w:rsidR="002F060C">
        <w:rPr>
          <w:color w:val="000000"/>
          <w:lang w:val="pt-BR"/>
        </w:rPr>
        <w:t>Termo</w:t>
      </w:r>
      <w:proofErr w:type="gramEnd"/>
      <w:r w:rsidR="002F060C">
        <w:rPr>
          <w:color w:val="000000"/>
          <w:lang w:val="pt-BR"/>
        </w:rPr>
        <w:t xml:space="preserve"> de Referência</w:t>
      </w:r>
      <w:r w:rsidR="009A30CA">
        <w:rPr>
          <w:color w:val="000000"/>
          <w:lang w:val="pt-BR"/>
        </w:rPr>
        <w:t xml:space="preserve"> – Projeto Básico</w:t>
      </w:r>
    </w:p>
    <w:p w:rsidR="003D0AF6" w:rsidRPr="00434425" w:rsidRDefault="002F0F59" w:rsidP="006A156A">
      <w:pPr>
        <w:pStyle w:val="Cabealho"/>
        <w:tabs>
          <w:tab w:val="clear" w:pos="4419"/>
          <w:tab w:val="clear" w:pos="8838"/>
        </w:tabs>
        <w:spacing w:before="40" w:after="40"/>
        <w:jc w:val="both"/>
        <w:rPr>
          <w:color w:val="000000"/>
        </w:rPr>
      </w:pPr>
      <w:proofErr w:type="gramStart"/>
      <w:r>
        <w:rPr>
          <w:color w:val="000000"/>
          <w:lang w:val="pt-BR"/>
        </w:rPr>
        <w:t>2</w:t>
      </w:r>
      <w:r w:rsidR="006A156A">
        <w:rPr>
          <w:color w:val="000000"/>
          <w:lang w:val="pt-BR"/>
        </w:rPr>
        <w:t>5</w:t>
      </w:r>
      <w:r w:rsidR="003D0AF6" w:rsidRPr="00434425">
        <w:rPr>
          <w:color w:val="000000"/>
        </w:rPr>
        <w:t>.2</w:t>
      </w:r>
      <w:r w:rsidR="00194F1F">
        <w:rPr>
          <w:color w:val="000000"/>
          <w:lang w:val="pt-BR"/>
        </w:rPr>
        <w:t xml:space="preserve"> </w:t>
      </w:r>
      <w:r w:rsidR="00194F1F">
        <w:rPr>
          <w:color w:val="000000"/>
        </w:rPr>
        <w:t>–</w:t>
      </w:r>
      <w:r w:rsidR="003D0AF6" w:rsidRPr="00434425">
        <w:rPr>
          <w:color w:val="000000"/>
        </w:rPr>
        <w:t xml:space="preserve"> Anexo II </w:t>
      </w:r>
      <w:r w:rsidR="000C1887" w:rsidRPr="00434425">
        <w:rPr>
          <w:color w:val="000000"/>
        </w:rPr>
        <w:t>–</w:t>
      </w:r>
      <w:r w:rsidR="003D0AF6" w:rsidRPr="00434425">
        <w:rPr>
          <w:color w:val="000000"/>
        </w:rPr>
        <w:t xml:space="preserve"> Proposta</w:t>
      </w:r>
      <w:proofErr w:type="gramEnd"/>
      <w:r w:rsidR="003D0AF6" w:rsidRPr="00434425">
        <w:rPr>
          <w:color w:val="000000"/>
        </w:rPr>
        <w:t xml:space="preserve"> de Preços</w:t>
      </w:r>
    </w:p>
    <w:p w:rsidR="003D0AF6" w:rsidRPr="00434425" w:rsidRDefault="002F0F59" w:rsidP="006A156A">
      <w:pPr>
        <w:pStyle w:val="Cabealho"/>
        <w:tabs>
          <w:tab w:val="clear" w:pos="4419"/>
          <w:tab w:val="clear" w:pos="8838"/>
        </w:tabs>
        <w:spacing w:before="40" w:after="40"/>
        <w:jc w:val="both"/>
        <w:rPr>
          <w:color w:val="000000"/>
        </w:rPr>
      </w:pPr>
      <w:proofErr w:type="gramStart"/>
      <w:r>
        <w:rPr>
          <w:color w:val="000000"/>
          <w:lang w:val="pt-BR"/>
        </w:rPr>
        <w:t>2</w:t>
      </w:r>
      <w:r w:rsidR="006A156A">
        <w:rPr>
          <w:color w:val="000000"/>
          <w:lang w:val="pt-BR"/>
        </w:rPr>
        <w:t>5</w:t>
      </w:r>
      <w:r w:rsidR="003D0AF6" w:rsidRPr="00434425">
        <w:rPr>
          <w:color w:val="000000"/>
        </w:rPr>
        <w:t>.3</w:t>
      </w:r>
      <w:r w:rsidR="00194F1F">
        <w:rPr>
          <w:color w:val="000000"/>
          <w:lang w:val="pt-BR"/>
        </w:rPr>
        <w:t xml:space="preserve"> </w:t>
      </w:r>
      <w:r w:rsidR="00194F1F">
        <w:rPr>
          <w:color w:val="000000"/>
        </w:rPr>
        <w:t>–</w:t>
      </w:r>
      <w:r w:rsidR="003D0AF6" w:rsidRPr="00434425">
        <w:rPr>
          <w:color w:val="000000"/>
        </w:rPr>
        <w:t xml:space="preserve"> Anexo III – Declaração</w:t>
      </w:r>
      <w:proofErr w:type="gramEnd"/>
      <w:r w:rsidR="003D0AF6" w:rsidRPr="00434425">
        <w:rPr>
          <w:color w:val="000000"/>
        </w:rPr>
        <w:t xml:space="preserve"> de Fatos Impeditivos</w:t>
      </w:r>
    </w:p>
    <w:p w:rsidR="003D0AF6" w:rsidRPr="00434425" w:rsidRDefault="002F0F59" w:rsidP="006A156A">
      <w:pPr>
        <w:pStyle w:val="Cabealho"/>
        <w:tabs>
          <w:tab w:val="clear" w:pos="4419"/>
          <w:tab w:val="clear" w:pos="8838"/>
        </w:tabs>
        <w:spacing w:before="40" w:after="40"/>
        <w:jc w:val="both"/>
        <w:rPr>
          <w:color w:val="000000"/>
        </w:rPr>
      </w:pPr>
      <w:proofErr w:type="gramStart"/>
      <w:r>
        <w:rPr>
          <w:color w:val="000000"/>
          <w:lang w:val="pt-BR"/>
        </w:rPr>
        <w:t>2</w:t>
      </w:r>
      <w:r w:rsidR="006A156A">
        <w:rPr>
          <w:color w:val="000000"/>
          <w:lang w:val="pt-BR"/>
        </w:rPr>
        <w:t>5</w:t>
      </w:r>
      <w:r w:rsidR="003D0AF6" w:rsidRPr="00434425">
        <w:rPr>
          <w:color w:val="000000"/>
        </w:rPr>
        <w:t>.4</w:t>
      </w:r>
      <w:r w:rsidR="00194F1F">
        <w:rPr>
          <w:color w:val="000000"/>
          <w:lang w:val="pt-BR"/>
        </w:rPr>
        <w:t xml:space="preserve"> </w:t>
      </w:r>
      <w:r w:rsidR="00194F1F">
        <w:rPr>
          <w:color w:val="000000"/>
        </w:rPr>
        <w:t>–</w:t>
      </w:r>
      <w:r w:rsidR="003D0AF6" w:rsidRPr="00434425">
        <w:rPr>
          <w:color w:val="000000"/>
        </w:rPr>
        <w:t xml:space="preserve"> Anexo IV – Carta</w:t>
      </w:r>
      <w:proofErr w:type="gramEnd"/>
      <w:r w:rsidR="003D0AF6" w:rsidRPr="00434425">
        <w:rPr>
          <w:color w:val="000000"/>
        </w:rPr>
        <w:t xml:space="preserve"> de Credenciamento</w:t>
      </w:r>
    </w:p>
    <w:p w:rsidR="003D0AF6" w:rsidRPr="00434425" w:rsidRDefault="002F0F59" w:rsidP="006A156A">
      <w:pPr>
        <w:pStyle w:val="Cabealho"/>
        <w:tabs>
          <w:tab w:val="clear" w:pos="4419"/>
          <w:tab w:val="clear" w:pos="8838"/>
        </w:tabs>
        <w:spacing w:before="40" w:after="40"/>
        <w:jc w:val="both"/>
        <w:rPr>
          <w:color w:val="000000"/>
        </w:rPr>
      </w:pPr>
      <w:proofErr w:type="gramStart"/>
      <w:r>
        <w:rPr>
          <w:color w:val="000000"/>
          <w:lang w:val="pt-BR"/>
        </w:rPr>
        <w:t>2</w:t>
      </w:r>
      <w:r w:rsidR="006A156A">
        <w:rPr>
          <w:color w:val="000000"/>
          <w:lang w:val="pt-BR"/>
        </w:rPr>
        <w:t>5</w:t>
      </w:r>
      <w:r w:rsidR="003D0AF6" w:rsidRPr="00434425">
        <w:rPr>
          <w:color w:val="000000"/>
        </w:rPr>
        <w:t>.5</w:t>
      </w:r>
      <w:r w:rsidR="00194F1F">
        <w:rPr>
          <w:color w:val="000000"/>
          <w:lang w:val="pt-BR"/>
        </w:rPr>
        <w:t xml:space="preserve"> </w:t>
      </w:r>
      <w:r w:rsidR="00194F1F">
        <w:rPr>
          <w:color w:val="000000"/>
        </w:rPr>
        <w:t>–</w:t>
      </w:r>
      <w:r w:rsidR="003D0AF6" w:rsidRPr="00434425">
        <w:rPr>
          <w:color w:val="000000"/>
        </w:rPr>
        <w:t xml:space="preserve"> Anexo V </w:t>
      </w:r>
      <w:r w:rsidR="000C1887" w:rsidRPr="00434425">
        <w:rPr>
          <w:color w:val="000000"/>
        </w:rPr>
        <w:t>–</w:t>
      </w:r>
      <w:r w:rsidR="003D0AF6" w:rsidRPr="00434425">
        <w:rPr>
          <w:color w:val="000000"/>
        </w:rPr>
        <w:t xml:space="preserve"> Modelo</w:t>
      </w:r>
      <w:proofErr w:type="gramEnd"/>
      <w:r w:rsidR="003D0AF6" w:rsidRPr="00434425">
        <w:rPr>
          <w:color w:val="000000"/>
        </w:rPr>
        <w:t xml:space="preserve"> de Declaração </w:t>
      </w:r>
      <w:r w:rsidR="002B5FED">
        <w:rPr>
          <w:color w:val="000000"/>
          <w:lang w:val="pt-BR"/>
        </w:rPr>
        <w:t>Conjunta</w:t>
      </w:r>
      <w:r w:rsidR="003D0AF6" w:rsidRPr="00434425">
        <w:rPr>
          <w:color w:val="000000"/>
        </w:rPr>
        <w:t xml:space="preserve">. </w:t>
      </w:r>
    </w:p>
    <w:p w:rsidR="003D0AF6" w:rsidRPr="00045155" w:rsidRDefault="002F0F59" w:rsidP="002B5FED">
      <w:pPr>
        <w:pStyle w:val="Cabealho"/>
        <w:tabs>
          <w:tab w:val="clear" w:pos="4419"/>
          <w:tab w:val="clear" w:pos="8838"/>
        </w:tabs>
        <w:spacing w:before="40" w:after="40"/>
        <w:jc w:val="both"/>
        <w:rPr>
          <w:color w:val="000000"/>
          <w:lang w:val="pt-BR"/>
        </w:rPr>
      </w:pPr>
      <w:proofErr w:type="gramStart"/>
      <w:r>
        <w:rPr>
          <w:color w:val="000000"/>
          <w:lang w:val="pt-BR"/>
        </w:rPr>
        <w:t>2</w:t>
      </w:r>
      <w:r w:rsidR="006A156A">
        <w:rPr>
          <w:color w:val="000000"/>
          <w:lang w:val="pt-BR"/>
        </w:rPr>
        <w:t>5</w:t>
      </w:r>
      <w:r w:rsidR="003D0AF6" w:rsidRPr="00434425">
        <w:rPr>
          <w:color w:val="000000"/>
        </w:rPr>
        <w:t>.6</w:t>
      </w:r>
      <w:r w:rsidR="00194F1F">
        <w:rPr>
          <w:color w:val="000000"/>
          <w:lang w:val="pt-BR"/>
        </w:rPr>
        <w:t xml:space="preserve"> </w:t>
      </w:r>
      <w:r w:rsidR="00194F1F">
        <w:rPr>
          <w:color w:val="000000"/>
        </w:rPr>
        <w:t>–</w:t>
      </w:r>
      <w:r w:rsidR="003D0AF6" w:rsidRPr="00434425">
        <w:rPr>
          <w:color w:val="000000"/>
        </w:rPr>
        <w:t xml:space="preserve"> Anexo VI </w:t>
      </w:r>
      <w:r w:rsidR="000C1887" w:rsidRPr="00434425">
        <w:rPr>
          <w:color w:val="000000"/>
        </w:rPr>
        <w:t>–</w:t>
      </w:r>
      <w:r w:rsidR="00045155">
        <w:rPr>
          <w:color w:val="000000"/>
          <w:lang w:val="pt-BR"/>
        </w:rPr>
        <w:t xml:space="preserve"> </w:t>
      </w:r>
      <w:r w:rsidR="003D0AF6" w:rsidRPr="00434425">
        <w:rPr>
          <w:color w:val="000000"/>
        </w:rPr>
        <w:t>Minuta</w:t>
      </w:r>
      <w:proofErr w:type="gramEnd"/>
      <w:r w:rsidR="003D0AF6" w:rsidRPr="00434425">
        <w:rPr>
          <w:color w:val="000000"/>
        </w:rPr>
        <w:t xml:space="preserve"> de Contrato.</w:t>
      </w:r>
    </w:p>
    <w:p w:rsidR="002F0F59" w:rsidRDefault="003D0AF6" w:rsidP="007C68F9">
      <w:pPr>
        <w:pStyle w:val="Cabealho"/>
        <w:tabs>
          <w:tab w:val="clear" w:pos="4419"/>
          <w:tab w:val="clear" w:pos="8838"/>
        </w:tabs>
        <w:jc w:val="right"/>
        <w:rPr>
          <w:color w:val="000000"/>
          <w:lang w:val="pt-BR"/>
        </w:rPr>
      </w:pPr>
      <w:r w:rsidRPr="00434425">
        <w:rPr>
          <w:color w:val="000000"/>
        </w:rPr>
        <w:t xml:space="preserve">Bom Jardim, </w:t>
      </w:r>
      <w:r w:rsidR="00C12191">
        <w:rPr>
          <w:color w:val="000000"/>
          <w:lang w:val="pt-BR"/>
        </w:rPr>
        <w:t>___</w:t>
      </w:r>
      <w:r w:rsidRPr="00434425">
        <w:rPr>
          <w:color w:val="000000"/>
        </w:rPr>
        <w:t xml:space="preserve"> de </w:t>
      </w:r>
      <w:r w:rsidR="00C12191">
        <w:rPr>
          <w:color w:val="000000"/>
          <w:lang w:val="pt-BR"/>
        </w:rPr>
        <w:t>_________</w:t>
      </w:r>
      <w:r w:rsidRPr="00434425">
        <w:rPr>
          <w:color w:val="000000"/>
        </w:rPr>
        <w:t xml:space="preserve"> </w:t>
      </w:r>
      <w:proofErr w:type="spellStart"/>
      <w:r w:rsidRPr="00434425">
        <w:rPr>
          <w:color w:val="000000"/>
        </w:rPr>
        <w:t>de</w:t>
      </w:r>
      <w:proofErr w:type="spellEnd"/>
      <w:r w:rsidRPr="00434425">
        <w:rPr>
          <w:color w:val="000000"/>
        </w:rPr>
        <w:t xml:space="preserve"> 20</w:t>
      </w:r>
      <w:r w:rsidR="007C68F9">
        <w:rPr>
          <w:color w:val="000000"/>
          <w:lang w:val="pt-BR"/>
        </w:rPr>
        <w:t>2</w:t>
      </w:r>
      <w:r w:rsidR="0040498D">
        <w:rPr>
          <w:color w:val="000000"/>
          <w:lang w:val="pt-BR"/>
        </w:rPr>
        <w:t>2</w:t>
      </w:r>
    </w:p>
    <w:p w:rsidR="002B5FED" w:rsidRDefault="002B5FED" w:rsidP="007C68F9">
      <w:pPr>
        <w:pStyle w:val="Cabealho"/>
        <w:tabs>
          <w:tab w:val="clear" w:pos="4419"/>
          <w:tab w:val="clear" w:pos="8838"/>
        </w:tabs>
        <w:jc w:val="right"/>
        <w:rPr>
          <w:color w:val="000000"/>
          <w:lang w:val="pt-BR"/>
        </w:rPr>
      </w:pPr>
    </w:p>
    <w:p w:rsidR="00045155" w:rsidRPr="008620BC" w:rsidRDefault="00045155" w:rsidP="006A156A">
      <w:pPr>
        <w:widowControl w:val="0"/>
        <w:tabs>
          <w:tab w:val="left" w:pos="0"/>
        </w:tabs>
        <w:jc w:val="center"/>
        <w:rPr>
          <w:b/>
          <w:sz w:val="22"/>
        </w:rPr>
      </w:pPr>
      <w:r w:rsidRPr="008620BC">
        <w:rPr>
          <w:b/>
          <w:sz w:val="22"/>
        </w:rPr>
        <w:t>___________________________</w:t>
      </w:r>
    </w:p>
    <w:p w:rsidR="00FA7EA2" w:rsidRDefault="00FA7EA2" w:rsidP="00D72AB0">
      <w:pPr>
        <w:jc w:val="center"/>
        <w:rPr>
          <w:b/>
          <w:i/>
        </w:rPr>
      </w:pPr>
      <w:r w:rsidRPr="00FA7EA2">
        <w:rPr>
          <w:b/>
          <w:i/>
        </w:rPr>
        <w:t>Jonas Edinaldo da Silva</w:t>
      </w:r>
    </w:p>
    <w:p w:rsidR="00CE3264" w:rsidRDefault="006A156A" w:rsidP="00D72AB0">
      <w:pPr>
        <w:jc w:val="center"/>
        <w:rPr>
          <w:i/>
        </w:rPr>
      </w:pPr>
      <w:r w:rsidRPr="006A156A">
        <w:rPr>
          <w:i/>
        </w:rPr>
        <w:t xml:space="preserve">Secretário Municipal de </w:t>
      </w:r>
      <w:r w:rsidR="00FA7EA2">
        <w:rPr>
          <w:i/>
        </w:rPr>
        <w:t>Educação</w:t>
      </w: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615629" w:rsidRDefault="00615629" w:rsidP="00F56166">
      <w:pPr>
        <w:spacing w:before="120" w:after="120"/>
        <w:jc w:val="center"/>
        <w:rPr>
          <w:b/>
          <w:bCs/>
          <w:color w:val="000000"/>
        </w:rPr>
      </w:pPr>
    </w:p>
    <w:p w:rsidR="00AE1867" w:rsidRDefault="00AE1867" w:rsidP="00F56166">
      <w:pPr>
        <w:spacing w:before="120" w:after="120"/>
        <w:jc w:val="center"/>
        <w:rPr>
          <w:b/>
          <w:bCs/>
          <w:color w:val="000000"/>
        </w:rPr>
      </w:pPr>
    </w:p>
    <w:p w:rsidR="00BC4E15" w:rsidRDefault="00BC4E15" w:rsidP="00F56166">
      <w:pPr>
        <w:spacing w:before="120" w:after="120"/>
        <w:jc w:val="center"/>
        <w:rPr>
          <w:b/>
          <w:bCs/>
          <w:color w:val="000000"/>
        </w:rPr>
      </w:pPr>
    </w:p>
    <w:p w:rsidR="00BC4E15" w:rsidRDefault="00BC4E15" w:rsidP="00F56166">
      <w:pPr>
        <w:spacing w:before="120" w:after="120"/>
        <w:jc w:val="center"/>
        <w:rPr>
          <w:b/>
          <w:bCs/>
          <w:color w:val="000000"/>
        </w:rPr>
      </w:pPr>
    </w:p>
    <w:p w:rsidR="00BC4E15" w:rsidRDefault="00BC4E15" w:rsidP="00F56166">
      <w:pPr>
        <w:spacing w:before="120" w:after="120"/>
        <w:jc w:val="center"/>
        <w:rPr>
          <w:b/>
          <w:bCs/>
          <w:color w:val="000000"/>
        </w:rPr>
      </w:pPr>
    </w:p>
    <w:p w:rsidR="00AE1867" w:rsidRDefault="00AE1867" w:rsidP="00F56166">
      <w:pPr>
        <w:spacing w:before="120" w:after="120"/>
        <w:jc w:val="center"/>
        <w:rPr>
          <w:b/>
          <w:bCs/>
          <w:color w:val="000000"/>
        </w:rPr>
      </w:pPr>
    </w:p>
    <w:p w:rsidR="00AE1867" w:rsidRDefault="00AE1867" w:rsidP="00F56166">
      <w:pPr>
        <w:spacing w:before="120" w:after="120"/>
        <w:jc w:val="center"/>
        <w:rPr>
          <w:b/>
          <w:bCs/>
          <w:color w:val="000000"/>
        </w:rPr>
      </w:pPr>
    </w:p>
    <w:p w:rsidR="00DB65D1" w:rsidRPr="00434425" w:rsidRDefault="00B05C11" w:rsidP="00F56166">
      <w:pPr>
        <w:spacing w:before="120" w:after="120"/>
        <w:jc w:val="center"/>
        <w:rPr>
          <w:b/>
          <w:bCs/>
          <w:color w:val="000000"/>
        </w:rPr>
      </w:pPr>
      <w:r>
        <w:rPr>
          <w:b/>
          <w:bCs/>
          <w:color w:val="000000"/>
        </w:rPr>
        <w:lastRenderedPageBreak/>
        <w:t>EDITAL</w:t>
      </w:r>
    </w:p>
    <w:p w:rsidR="00EE6F71" w:rsidRPr="00434425" w:rsidRDefault="00EE6F71" w:rsidP="00F56166">
      <w:pPr>
        <w:spacing w:before="120" w:after="120"/>
        <w:jc w:val="center"/>
        <w:rPr>
          <w:b/>
          <w:bCs/>
          <w:color w:val="000000"/>
        </w:rPr>
      </w:pPr>
      <w:r w:rsidRPr="00434425">
        <w:rPr>
          <w:b/>
          <w:bCs/>
          <w:color w:val="000000"/>
        </w:rPr>
        <w:t>TOMADA DE PREÇOS</w:t>
      </w:r>
      <w:r w:rsidR="008A3102">
        <w:rPr>
          <w:b/>
          <w:bCs/>
          <w:color w:val="000000"/>
        </w:rPr>
        <w:t xml:space="preserve"> 007</w:t>
      </w:r>
      <w:r w:rsidRPr="00434425">
        <w:rPr>
          <w:b/>
          <w:bCs/>
          <w:color w:val="000000"/>
        </w:rPr>
        <w:t>/20</w:t>
      </w:r>
      <w:r w:rsidR="006D655B">
        <w:rPr>
          <w:b/>
          <w:bCs/>
          <w:color w:val="000000"/>
        </w:rPr>
        <w:t>2</w:t>
      </w:r>
      <w:r w:rsidR="0040498D">
        <w:rPr>
          <w:b/>
          <w:bCs/>
          <w:color w:val="000000"/>
        </w:rPr>
        <w:t>2</w:t>
      </w:r>
      <w:r w:rsidRPr="00434425">
        <w:rPr>
          <w:b/>
          <w:bCs/>
          <w:color w:val="000000"/>
        </w:rPr>
        <w:t xml:space="preserve"> </w:t>
      </w:r>
    </w:p>
    <w:p w:rsidR="00EE6F71" w:rsidRPr="00434425" w:rsidRDefault="00EE6F71" w:rsidP="00F56166">
      <w:pPr>
        <w:spacing w:before="120" w:after="120"/>
        <w:jc w:val="center"/>
        <w:rPr>
          <w:b/>
          <w:bCs/>
          <w:color w:val="000000"/>
        </w:rPr>
      </w:pPr>
      <w:r w:rsidRPr="00434425">
        <w:rPr>
          <w:b/>
          <w:bCs/>
          <w:color w:val="000000"/>
        </w:rPr>
        <w:t>ANEXO I</w:t>
      </w:r>
    </w:p>
    <w:p w:rsidR="004A2A66" w:rsidRPr="004A2A66" w:rsidRDefault="004A2A66" w:rsidP="004A2A66">
      <w:pPr>
        <w:widowControl w:val="0"/>
        <w:autoSpaceDE w:val="0"/>
        <w:autoSpaceDN w:val="0"/>
        <w:spacing w:before="2"/>
        <w:jc w:val="center"/>
        <w:rPr>
          <w:b/>
          <w:sz w:val="40"/>
          <w:szCs w:val="40"/>
          <w:lang w:val="pt-PT" w:eastAsia="en-US"/>
        </w:rPr>
      </w:pPr>
      <w:r w:rsidRPr="004A2A66">
        <w:rPr>
          <w:b/>
          <w:sz w:val="40"/>
          <w:szCs w:val="40"/>
          <w:lang w:val="pt-PT" w:eastAsia="en-US"/>
        </w:rPr>
        <w:t>TERMO DE REFERÊNCIA - PROJETO BÁSICO</w:t>
      </w:r>
    </w:p>
    <w:p w:rsidR="004A2A66" w:rsidRPr="004A2A66" w:rsidRDefault="004A2A66" w:rsidP="004A2A66">
      <w:pPr>
        <w:widowControl w:val="0"/>
        <w:autoSpaceDE w:val="0"/>
        <w:autoSpaceDN w:val="0"/>
        <w:spacing w:before="4"/>
        <w:jc w:val="both"/>
        <w:rPr>
          <w:sz w:val="23"/>
          <w:szCs w:val="23"/>
          <w:lang w:val="pt-PT" w:eastAsia="en-US"/>
        </w:rPr>
      </w:pPr>
    </w:p>
    <w:p w:rsidR="004A2A66" w:rsidRPr="004A2A66" w:rsidRDefault="004A2A66" w:rsidP="00BC4E15">
      <w:pPr>
        <w:widowControl w:val="0"/>
        <w:tabs>
          <w:tab w:val="left" w:pos="470"/>
        </w:tabs>
        <w:autoSpaceDE w:val="0"/>
        <w:autoSpaceDN w:val="0"/>
        <w:spacing w:after="120"/>
        <w:jc w:val="both"/>
        <w:outlineLvl w:val="0"/>
        <w:rPr>
          <w:b/>
          <w:bCs/>
          <w:sz w:val="22"/>
          <w:szCs w:val="22"/>
          <w:lang w:val="pt-PT" w:eastAsia="en-US"/>
        </w:rPr>
      </w:pPr>
      <w:r w:rsidRPr="004A2A66">
        <w:rPr>
          <w:b/>
          <w:bCs/>
          <w:sz w:val="22"/>
          <w:szCs w:val="22"/>
          <w:lang w:val="pt-PT" w:eastAsia="en-US"/>
        </w:rPr>
        <w:t>1 - OBJETO</w:t>
      </w:r>
    </w:p>
    <w:p w:rsidR="004A2A66" w:rsidRPr="004A2A66" w:rsidRDefault="004A2A66" w:rsidP="00BC4E15">
      <w:pPr>
        <w:widowControl w:val="0"/>
        <w:autoSpaceDE w:val="0"/>
        <w:autoSpaceDN w:val="0"/>
        <w:spacing w:after="120"/>
        <w:jc w:val="both"/>
        <w:rPr>
          <w:b/>
          <w:sz w:val="22"/>
          <w:szCs w:val="22"/>
          <w:lang w:val="pt-PT" w:eastAsia="en-US"/>
        </w:rPr>
      </w:pPr>
    </w:p>
    <w:p w:rsidR="004A2A66" w:rsidRPr="004A2A66" w:rsidRDefault="004A2A66" w:rsidP="00BC4E15">
      <w:pPr>
        <w:widowControl w:val="0"/>
        <w:autoSpaceDE w:val="0"/>
        <w:autoSpaceDN w:val="0"/>
        <w:spacing w:after="120"/>
        <w:jc w:val="both"/>
        <w:rPr>
          <w:b/>
          <w:sz w:val="22"/>
          <w:szCs w:val="22"/>
          <w:u w:val="single"/>
          <w:lang w:val="pt-PT" w:eastAsia="en-US"/>
        </w:rPr>
      </w:pPr>
      <w:proofErr w:type="gramStart"/>
      <w:r w:rsidRPr="004A2A66">
        <w:rPr>
          <w:sz w:val="22"/>
          <w:szCs w:val="22"/>
          <w:lang w:val="pt-PT" w:eastAsia="en-US"/>
        </w:rPr>
        <w:t>1.1 - Este</w:t>
      </w:r>
      <w:proofErr w:type="gramEnd"/>
      <w:r w:rsidRPr="004A2A66">
        <w:rPr>
          <w:sz w:val="22"/>
          <w:szCs w:val="22"/>
          <w:lang w:val="pt-PT" w:eastAsia="en-US"/>
        </w:rPr>
        <w:t xml:space="preserve"> Termo de Referência tem por objetivo estabelecer as diretrizes básicas, que deverão ser seguidas, para </w:t>
      </w:r>
      <w:r w:rsidRPr="004A2A66">
        <w:rPr>
          <w:b/>
          <w:sz w:val="22"/>
          <w:szCs w:val="22"/>
          <w:u w:val="single"/>
          <w:lang w:val="pt-PT" w:eastAsia="en-US"/>
        </w:rPr>
        <w:t xml:space="preserve">contratação de empresa especializada na prestação de serviços de ENGENHARIA, para REFORMA da Escola Municipalizada José Luiz Erthal – Faz. Fortaleza - Bom Jardim – RJ, localidade rural denominada Pinduca – 4º Distrito de Bom Jardim / RJ, </w:t>
      </w:r>
      <w:r w:rsidRPr="004A2A66">
        <w:rPr>
          <w:sz w:val="22"/>
          <w:szCs w:val="22"/>
          <w:lang w:val="pt-PT" w:eastAsia="en-US"/>
        </w:rPr>
        <w:t>atendendo a demanda da Secretaria de Educação.</w:t>
      </w:r>
    </w:p>
    <w:p w:rsidR="004A2A66" w:rsidRPr="004A2A66" w:rsidRDefault="004A2A66" w:rsidP="00BC4E15">
      <w:pPr>
        <w:widowControl w:val="0"/>
        <w:autoSpaceDE w:val="0"/>
        <w:autoSpaceDN w:val="0"/>
        <w:spacing w:after="120"/>
        <w:rPr>
          <w:b/>
          <w:sz w:val="22"/>
          <w:szCs w:val="22"/>
          <w:lang w:val="pt-PT" w:eastAsia="en-US"/>
        </w:rPr>
      </w:pPr>
    </w:p>
    <w:p w:rsidR="004A2A66" w:rsidRPr="004A2A66" w:rsidRDefault="004A2A66" w:rsidP="00BC4E15">
      <w:pPr>
        <w:widowControl w:val="0"/>
        <w:autoSpaceDE w:val="0"/>
        <w:autoSpaceDN w:val="0"/>
        <w:spacing w:after="120"/>
        <w:rPr>
          <w:b/>
          <w:sz w:val="22"/>
          <w:szCs w:val="22"/>
          <w:lang w:val="pt-PT" w:eastAsia="en-US"/>
        </w:rPr>
      </w:pPr>
      <w:proofErr w:type="gramStart"/>
      <w:r w:rsidRPr="004A2A66">
        <w:rPr>
          <w:b/>
          <w:sz w:val="22"/>
          <w:szCs w:val="22"/>
          <w:lang w:val="pt-PT" w:eastAsia="en-US"/>
        </w:rPr>
        <w:t>1.2 – DETALHAMENTO</w:t>
      </w:r>
      <w:proofErr w:type="gramEnd"/>
      <w:r w:rsidRPr="004A2A66">
        <w:rPr>
          <w:b/>
          <w:sz w:val="22"/>
          <w:szCs w:val="22"/>
          <w:lang w:val="pt-PT" w:eastAsia="en-US"/>
        </w:rPr>
        <w:t xml:space="preserve"> DO OBJETO</w:t>
      </w:r>
    </w:p>
    <w:p w:rsidR="004A2A66" w:rsidRPr="004A2A66" w:rsidRDefault="004A2A66" w:rsidP="00BC4E15">
      <w:pPr>
        <w:widowControl w:val="0"/>
        <w:autoSpaceDE w:val="0"/>
        <w:autoSpaceDN w:val="0"/>
        <w:spacing w:after="120"/>
        <w:rPr>
          <w:b/>
          <w:sz w:val="22"/>
          <w:szCs w:val="22"/>
          <w:lang w:val="pt-PT" w:eastAsia="en-US"/>
        </w:rPr>
      </w:pPr>
    </w:p>
    <w:p w:rsidR="004A2A66" w:rsidRPr="004A2A66" w:rsidRDefault="004A2A66" w:rsidP="00BC4E15">
      <w:pPr>
        <w:widowControl w:val="0"/>
        <w:autoSpaceDE w:val="0"/>
        <w:autoSpaceDN w:val="0"/>
        <w:spacing w:after="120"/>
        <w:ind w:right="74"/>
        <w:jc w:val="both"/>
        <w:rPr>
          <w:sz w:val="22"/>
          <w:szCs w:val="22"/>
          <w:lang w:val="pt-PT" w:eastAsia="en-US"/>
        </w:rPr>
      </w:pPr>
      <w:r w:rsidRPr="004A2A66">
        <w:rPr>
          <w:sz w:val="22"/>
          <w:szCs w:val="22"/>
          <w:lang w:val="pt-PT" w:eastAsia="en-US"/>
        </w:rPr>
        <w:t xml:space="preserve">O memorial descritivo, a planilha orçamentária e o cronograma físico-financeiro que acompanham este projeto básico são os elementos suficientes e necessários para caracterizar a REFORMA </w:t>
      </w:r>
      <w:r w:rsidRPr="004A2A66">
        <w:rPr>
          <w:caps/>
          <w:sz w:val="22"/>
          <w:szCs w:val="22"/>
          <w:lang w:val="pt-PT" w:eastAsia="en-US"/>
        </w:rPr>
        <w:t>da ESCOLA MZ. JOSÉ LUIZ ERTHAL,</w:t>
      </w:r>
      <w:r w:rsidRPr="004A2A66">
        <w:rPr>
          <w:b/>
          <w:sz w:val="22"/>
          <w:szCs w:val="22"/>
          <w:lang w:val="pt-PT" w:eastAsia="en-US"/>
        </w:rPr>
        <w:t xml:space="preserve"> Fazenda Fortaleza, </w:t>
      </w:r>
      <w:r w:rsidRPr="004A2A66">
        <w:rPr>
          <w:b/>
          <w:sz w:val="22"/>
          <w:szCs w:val="22"/>
          <w:u w:val="single"/>
          <w:lang w:val="pt-PT" w:eastAsia="en-US"/>
        </w:rPr>
        <w:t>localidade rural denominada Pinduca – 4º Distrito de Bom Jardim / RJ.</w:t>
      </w:r>
    </w:p>
    <w:p w:rsidR="004A2A66" w:rsidRPr="004A2A66" w:rsidRDefault="004A2A66" w:rsidP="00BC4E15">
      <w:pPr>
        <w:widowControl w:val="0"/>
        <w:tabs>
          <w:tab w:val="left" w:pos="702"/>
        </w:tabs>
        <w:autoSpaceDE w:val="0"/>
        <w:autoSpaceDN w:val="0"/>
        <w:spacing w:after="120"/>
        <w:ind w:right="74"/>
        <w:jc w:val="both"/>
        <w:rPr>
          <w:sz w:val="22"/>
          <w:szCs w:val="22"/>
          <w:lang w:val="pt-PT" w:eastAsia="en-US"/>
        </w:rPr>
      </w:pPr>
      <w:r w:rsidRPr="004A2A66">
        <w:rPr>
          <w:sz w:val="22"/>
          <w:szCs w:val="22"/>
          <w:lang w:val="pt-PT" w:eastAsia="en-US"/>
        </w:rPr>
        <w:t>Além disso, a CONTRATADA deverá apresentar o PROJETO EXECUTIVO DE ARQUITETURA, PROJETO EXECUTIVO DE INSTALACAO DE INCENDIO E SPDA PARA PREDIOS ESCOLARES, PROJETO EXECUTIVO DE INSTALACAO ELETRICA PARA PREDIOS ESCOLARES, compatível com este projeto básico e seus anexos, remetendo ao CONTRATANTE para</w:t>
      </w:r>
      <w:r w:rsidRPr="004A2A66">
        <w:rPr>
          <w:spacing w:val="-3"/>
          <w:sz w:val="22"/>
          <w:szCs w:val="22"/>
          <w:lang w:val="pt-PT" w:eastAsia="en-US"/>
        </w:rPr>
        <w:t xml:space="preserve"> </w:t>
      </w:r>
      <w:r w:rsidRPr="004A2A66">
        <w:rPr>
          <w:sz w:val="22"/>
          <w:szCs w:val="22"/>
          <w:lang w:val="pt-PT" w:eastAsia="en-US"/>
        </w:rPr>
        <w:t>aprovação.</w:t>
      </w:r>
    </w:p>
    <w:p w:rsidR="004A2A66" w:rsidRPr="004A2A66" w:rsidRDefault="004A2A66" w:rsidP="00BC4E15">
      <w:pPr>
        <w:widowControl w:val="0"/>
        <w:autoSpaceDE w:val="0"/>
        <w:autoSpaceDN w:val="0"/>
        <w:spacing w:after="120"/>
        <w:rPr>
          <w:b/>
          <w:sz w:val="22"/>
          <w:szCs w:val="22"/>
          <w:lang w:val="pt-PT" w:eastAsia="en-US"/>
        </w:rPr>
      </w:pPr>
    </w:p>
    <w:p w:rsidR="004A2A66" w:rsidRPr="004A2A66" w:rsidRDefault="004A2A66" w:rsidP="00BC4E15">
      <w:pPr>
        <w:widowControl w:val="0"/>
        <w:tabs>
          <w:tab w:val="left" w:pos="686"/>
        </w:tabs>
        <w:autoSpaceDE w:val="0"/>
        <w:autoSpaceDN w:val="0"/>
        <w:spacing w:after="120"/>
        <w:ind w:right="58"/>
        <w:jc w:val="both"/>
        <w:rPr>
          <w:sz w:val="22"/>
          <w:szCs w:val="22"/>
          <w:lang w:val="pt-PT" w:eastAsia="en-US"/>
        </w:rPr>
      </w:pPr>
      <w:r w:rsidRPr="004A2A66">
        <w:rPr>
          <w:sz w:val="22"/>
          <w:szCs w:val="22"/>
          <w:lang w:val="pt-PT" w:eastAsia="en-US"/>
        </w:rPr>
        <w:t>1.2.1 - O PROJETO EXECUTIVO deverá indicar todos os elementos necessários à realização da obra. São elementos do projeto</w:t>
      </w:r>
      <w:r w:rsidRPr="004A2A66">
        <w:rPr>
          <w:spacing w:val="-1"/>
          <w:sz w:val="22"/>
          <w:szCs w:val="22"/>
          <w:lang w:val="pt-PT" w:eastAsia="en-US"/>
        </w:rPr>
        <w:t xml:space="preserve"> </w:t>
      </w:r>
      <w:r w:rsidRPr="004A2A66">
        <w:rPr>
          <w:sz w:val="22"/>
          <w:szCs w:val="22"/>
          <w:lang w:val="pt-PT" w:eastAsia="en-US"/>
        </w:rPr>
        <w:t>executivo:</w:t>
      </w:r>
    </w:p>
    <w:p w:rsidR="004A2A66" w:rsidRPr="004A2A66" w:rsidRDefault="004A2A66" w:rsidP="00BC4E15">
      <w:pPr>
        <w:widowControl w:val="0"/>
        <w:autoSpaceDE w:val="0"/>
        <w:autoSpaceDN w:val="0"/>
        <w:spacing w:after="120"/>
        <w:jc w:val="both"/>
        <w:rPr>
          <w:sz w:val="22"/>
          <w:szCs w:val="22"/>
          <w:lang w:val="pt-PT" w:eastAsia="en-US"/>
        </w:rPr>
      </w:pPr>
    </w:p>
    <w:p w:rsidR="004A2A66" w:rsidRPr="004A2A66" w:rsidRDefault="004A2A66" w:rsidP="00BC4E15">
      <w:pPr>
        <w:widowControl w:val="0"/>
        <w:tabs>
          <w:tab w:val="left" w:pos="830"/>
        </w:tabs>
        <w:autoSpaceDE w:val="0"/>
        <w:autoSpaceDN w:val="0"/>
        <w:spacing w:after="120"/>
        <w:jc w:val="both"/>
        <w:rPr>
          <w:sz w:val="22"/>
          <w:szCs w:val="22"/>
          <w:lang w:val="pt-PT" w:eastAsia="en-US"/>
        </w:rPr>
      </w:pPr>
      <w:r w:rsidRPr="004A2A66">
        <w:rPr>
          <w:sz w:val="22"/>
          <w:szCs w:val="22"/>
          <w:lang w:val="pt-PT" w:eastAsia="en-US"/>
        </w:rPr>
        <w:t>a) Orçamento detalhado em nível de projeto</w:t>
      </w:r>
      <w:r w:rsidRPr="004A2A66">
        <w:rPr>
          <w:spacing w:val="-1"/>
          <w:sz w:val="22"/>
          <w:szCs w:val="22"/>
          <w:lang w:val="pt-PT" w:eastAsia="en-US"/>
        </w:rPr>
        <w:t xml:space="preserve"> </w:t>
      </w:r>
      <w:r w:rsidRPr="004A2A66">
        <w:rPr>
          <w:sz w:val="22"/>
          <w:szCs w:val="22"/>
          <w:lang w:val="pt-PT" w:eastAsia="en-US"/>
        </w:rPr>
        <w:t>executivo;</w:t>
      </w:r>
    </w:p>
    <w:p w:rsidR="004A2A66" w:rsidRPr="004A2A66" w:rsidRDefault="004A2A66" w:rsidP="00BC4E15">
      <w:pPr>
        <w:widowControl w:val="0"/>
        <w:tabs>
          <w:tab w:val="left" w:pos="830"/>
        </w:tabs>
        <w:autoSpaceDE w:val="0"/>
        <w:autoSpaceDN w:val="0"/>
        <w:spacing w:after="120"/>
        <w:jc w:val="both"/>
        <w:rPr>
          <w:sz w:val="22"/>
          <w:szCs w:val="22"/>
          <w:lang w:val="pt-PT" w:eastAsia="en-US"/>
        </w:rPr>
      </w:pPr>
      <w:r w:rsidRPr="004A2A66">
        <w:rPr>
          <w:sz w:val="22"/>
          <w:szCs w:val="22"/>
          <w:lang w:val="pt-PT" w:eastAsia="en-US"/>
        </w:rPr>
        <w:t>b) Pranchas de desenho com os detalhes do projeto, em três</w:t>
      </w:r>
      <w:r w:rsidRPr="004A2A66">
        <w:rPr>
          <w:spacing w:val="-2"/>
          <w:sz w:val="22"/>
          <w:szCs w:val="22"/>
          <w:lang w:val="pt-PT" w:eastAsia="en-US"/>
        </w:rPr>
        <w:t xml:space="preserve"> </w:t>
      </w:r>
      <w:r w:rsidRPr="004A2A66">
        <w:rPr>
          <w:sz w:val="22"/>
          <w:szCs w:val="22"/>
          <w:lang w:val="pt-PT" w:eastAsia="en-US"/>
        </w:rPr>
        <w:t>cópias;</w:t>
      </w:r>
    </w:p>
    <w:p w:rsidR="004A2A66" w:rsidRPr="004A2A66" w:rsidRDefault="004A2A66" w:rsidP="00BC4E15">
      <w:pPr>
        <w:widowControl w:val="0"/>
        <w:tabs>
          <w:tab w:val="left" w:pos="830"/>
        </w:tabs>
        <w:autoSpaceDE w:val="0"/>
        <w:autoSpaceDN w:val="0"/>
        <w:spacing w:after="120"/>
        <w:jc w:val="both"/>
        <w:rPr>
          <w:sz w:val="22"/>
          <w:szCs w:val="22"/>
          <w:lang w:val="pt-PT" w:eastAsia="en-US"/>
        </w:rPr>
      </w:pPr>
      <w:r w:rsidRPr="004A2A66">
        <w:rPr>
          <w:sz w:val="22"/>
          <w:szCs w:val="22"/>
          <w:lang w:val="pt-PT" w:eastAsia="en-US"/>
        </w:rPr>
        <w:t>c) Composição dos custos unitários (CCU) de todos os itens de</w:t>
      </w:r>
      <w:r w:rsidRPr="004A2A66">
        <w:rPr>
          <w:spacing w:val="-7"/>
          <w:sz w:val="22"/>
          <w:szCs w:val="22"/>
          <w:lang w:val="pt-PT" w:eastAsia="en-US"/>
        </w:rPr>
        <w:t xml:space="preserve"> </w:t>
      </w:r>
      <w:r w:rsidRPr="004A2A66">
        <w:rPr>
          <w:sz w:val="22"/>
          <w:szCs w:val="22"/>
          <w:lang w:val="pt-PT" w:eastAsia="en-US"/>
        </w:rPr>
        <w:t>serviços;</w:t>
      </w:r>
    </w:p>
    <w:p w:rsidR="004A2A66" w:rsidRPr="004A2A66" w:rsidRDefault="004A2A66" w:rsidP="00BC4E15">
      <w:pPr>
        <w:widowControl w:val="0"/>
        <w:tabs>
          <w:tab w:val="left" w:pos="830"/>
        </w:tabs>
        <w:autoSpaceDE w:val="0"/>
        <w:autoSpaceDN w:val="0"/>
        <w:spacing w:after="120"/>
        <w:jc w:val="both"/>
        <w:rPr>
          <w:sz w:val="22"/>
          <w:szCs w:val="22"/>
          <w:lang w:val="pt-PT" w:eastAsia="en-US"/>
        </w:rPr>
      </w:pPr>
      <w:r w:rsidRPr="004A2A66">
        <w:rPr>
          <w:sz w:val="22"/>
          <w:szCs w:val="22"/>
          <w:lang w:val="pt-PT" w:eastAsia="en-US"/>
        </w:rPr>
        <w:t>d) Composição das taxas de BDI para as edificações e</w:t>
      </w:r>
      <w:r w:rsidRPr="004A2A66">
        <w:rPr>
          <w:spacing w:val="-5"/>
          <w:sz w:val="22"/>
          <w:szCs w:val="22"/>
          <w:lang w:val="pt-PT" w:eastAsia="en-US"/>
        </w:rPr>
        <w:t xml:space="preserve"> </w:t>
      </w:r>
      <w:r w:rsidRPr="004A2A66">
        <w:rPr>
          <w:sz w:val="22"/>
          <w:szCs w:val="22"/>
          <w:lang w:val="pt-PT" w:eastAsia="en-US"/>
        </w:rPr>
        <w:t>equipamentos;</w:t>
      </w:r>
    </w:p>
    <w:p w:rsidR="004A2A66" w:rsidRPr="004A2A66" w:rsidRDefault="004A2A66" w:rsidP="00BC4E15">
      <w:pPr>
        <w:widowControl w:val="0"/>
        <w:tabs>
          <w:tab w:val="left" w:pos="830"/>
        </w:tabs>
        <w:autoSpaceDE w:val="0"/>
        <w:autoSpaceDN w:val="0"/>
        <w:spacing w:after="120"/>
        <w:jc w:val="both"/>
        <w:rPr>
          <w:sz w:val="22"/>
          <w:szCs w:val="22"/>
          <w:lang w:val="pt-PT" w:eastAsia="en-US"/>
        </w:rPr>
      </w:pPr>
      <w:r w:rsidRPr="004A2A66">
        <w:rPr>
          <w:sz w:val="22"/>
          <w:szCs w:val="22"/>
          <w:lang w:val="pt-PT" w:eastAsia="en-US"/>
        </w:rPr>
        <w:t>e) Composição dos encargos sociais de horistas e mensalistas (Tabela</w:t>
      </w:r>
      <w:r w:rsidRPr="004A2A66">
        <w:rPr>
          <w:spacing w:val="-5"/>
          <w:sz w:val="22"/>
          <w:szCs w:val="22"/>
          <w:lang w:val="pt-PT" w:eastAsia="en-US"/>
        </w:rPr>
        <w:t xml:space="preserve"> </w:t>
      </w:r>
      <w:r w:rsidRPr="004A2A66">
        <w:rPr>
          <w:sz w:val="22"/>
          <w:szCs w:val="22"/>
          <w:lang w:val="pt-PT" w:eastAsia="en-US"/>
        </w:rPr>
        <w:t>SINAPI);</w:t>
      </w:r>
    </w:p>
    <w:p w:rsidR="004A2A66" w:rsidRPr="004A2A66" w:rsidRDefault="004A2A66" w:rsidP="00BC4E15">
      <w:pPr>
        <w:widowControl w:val="0"/>
        <w:tabs>
          <w:tab w:val="left" w:pos="830"/>
        </w:tabs>
        <w:autoSpaceDE w:val="0"/>
        <w:autoSpaceDN w:val="0"/>
        <w:spacing w:after="120"/>
        <w:jc w:val="both"/>
        <w:rPr>
          <w:sz w:val="22"/>
          <w:szCs w:val="22"/>
          <w:lang w:val="pt-PT" w:eastAsia="en-US"/>
        </w:rPr>
      </w:pPr>
      <w:r w:rsidRPr="004A2A66">
        <w:rPr>
          <w:sz w:val="22"/>
          <w:szCs w:val="22"/>
          <w:lang w:val="pt-PT" w:eastAsia="en-US"/>
        </w:rPr>
        <w:t>f) Caderno de especificações técnicas;</w:t>
      </w:r>
    </w:p>
    <w:p w:rsidR="004A2A66" w:rsidRPr="004A2A66" w:rsidRDefault="004A2A66" w:rsidP="00BC4E15">
      <w:pPr>
        <w:widowControl w:val="0"/>
        <w:tabs>
          <w:tab w:val="left" w:pos="830"/>
        </w:tabs>
        <w:autoSpaceDE w:val="0"/>
        <w:autoSpaceDN w:val="0"/>
        <w:spacing w:after="120"/>
        <w:jc w:val="both"/>
        <w:rPr>
          <w:sz w:val="22"/>
          <w:szCs w:val="22"/>
          <w:lang w:val="pt-PT" w:eastAsia="en-US"/>
        </w:rPr>
      </w:pPr>
      <w:r w:rsidRPr="004A2A66">
        <w:rPr>
          <w:sz w:val="22"/>
          <w:szCs w:val="22"/>
          <w:lang w:val="pt-PT" w:eastAsia="en-US"/>
        </w:rPr>
        <w:t>g) ART/RRT do projeto</w:t>
      </w:r>
      <w:r w:rsidRPr="004A2A66">
        <w:rPr>
          <w:spacing w:val="-1"/>
          <w:sz w:val="22"/>
          <w:szCs w:val="22"/>
          <w:lang w:val="pt-PT" w:eastAsia="en-US"/>
        </w:rPr>
        <w:t xml:space="preserve"> </w:t>
      </w:r>
      <w:r w:rsidRPr="004A2A66">
        <w:rPr>
          <w:sz w:val="22"/>
          <w:szCs w:val="22"/>
          <w:lang w:val="pt-PT" w:eastAsia="en-US"/>
        </w:rPr>
        <w:t>executivo;</w:t>
      </w:r>
    </w:p>
    <w:p w:rsidR="004A2A66" w:rsidRPr="004A2A66" w:rsidRDefault="004A2A66" w:rsidP="00BC4E15">
      <w:pPr>
        <w:widowControl w:val="0"/>
        <w:tabs>
          <w:tab w:val="left" w:pos="830"/>
        </w:tabs>
        <w:autoSpaceDE w:val="0"/>
        <w:autoSpaceDN w:val="0"/>
        <w:spacing w:after="120"/>
        <w:jc w:val="both"/>
        <w:rPr>
          <w:sz w:val="22"/>
          <w:szCs w:val="22"/>
          <w:lang w:val="pt-PT" w:eastAsia="en-US"/>
        </w:rPr>
      </w:pPr>
      <w:r w:rsidRPr="004A2A66">
        <w:rPr>
          <w:sz w:val="22"/>
          <w:szCs w:val="22"/>
          <w:lang w:val="pt-PT" w:eastAsia="en-US"/>
        </w:rPr>
        <w:t>h) ART/RRT da planilha</w:t>
      </w:r>
      <w:r w:rsidRPr="004A2A66">
        <w:rPr>
          <w:spacing w:val="-3"/>
          <w:sz w:val="22"/>
          <w:szCs w:val="22"/>
          <w:lang w:val="pt-PT" w:eastAsia="en-US"/>
        </w:rPr>
        <w:t xml:space="preserve"> </w:t>
      </w:r>
      <w:r w:rsidRPr="004A2A66">
        <w:rPr>
          <w:sz w:val="22"/>
          <w:szCs w:val="22"/>
          <w:lang w:val="pt-PT" w:eastAsia="en-US"/>
        </w:rPr>
        <w:t>orçamentária.</w:t>
      </w:r>
    </w:p>
    <w:p w:rsidR="004A2A66" w:rsidRPr="004A2A66" w:rsidRDefault="004A2A66" w:rsidP="00BC4E15">
      <w:pPr>
        <w:widowControl w:val="0"/>
        <w:tabs>
          <w:tab w:val="left" w:pos="657"/>
        </w:tabs>
        <w:autoSpaceDE w:val="0"/>
        <w:autoSpaceDN w:val="0"/>
        <w:spacing w:after="120"/>
        <w:ind w:right="296"/>
        <w:jc w:val="both"/>
        <w:rPr>
          <w:sz w:val="22"/>
          <w:szCs w:val="22"/>
          <w:lang w:val="pt-PT" w:eastAsia="en-US"/>
        </w:rPr>
      </w:pPr>
    </w:p>
    <w:p w:rsidR="004A2A66" w:rsidRPr="004A2A66" w:rsidRDefault="004A2A66" w:rsidP="00BC4E15">
      <w:pPr>
        <w:widowControl w:val="0"/>
        <w:tabs>
          <w:tab w:val="left" w:pos="657"/>
        </w:tabs>
        <w:autoSpaceDE w:val="0"/>
        <w:autoSpaceDN w:val="0"/>
        <w:spacing w:after="120"/>
        <w:ind w:right="296"/>
        <w:jc w:val="both"/>
        <w:rPr>
          <w:sz w:val="22"/>
          <w:szCs w:val="22"/>
          <w:lang w:val="pt-PT" w:eastAsia="en-US"/>
        </w:rPr>
      </w:pPr>
      <w:r w:rsidRPr="004A2A66">
        <w:rPr>
          <w:sz w:val="22"/>
          <w:szCs w:val="22"/>
          <w:lang w:val="pt-PT" w:eastAsia="en-US"/>
        </w:rPr>
        <w:t xml:space="preserve">A representação gráfica em cumprimento ao </w:t>
      </w:r>
      <w:r w:rsidR="00811B3D">
        <w:fldChar w:fldCharType="begin"/>
      </w:r>
      <w:r w:rsidR="00811B3D">
        <w:instrText xml:space="preserve"> HYPERLINK "https://presrepublica.jusbrasil.com.br/legislacao/579674718/decreto-9377-18" \t "_blank" </w:instrText>
      </w:r>
      <w:r w:rsidR="00811B3D">
        <w:fldChar w:fldCharType="separate"/>
      </w:r>
      <w:r w:rsidRPr="004A2A66">
        <w:rPr>
          <w:sz w:val="22"/>
          <w:szCs w:val="22"/>
          <w:shd w:val="clear" w:color="auto" w:fill="FFFFFF"/>
          <w:lang w:val="pt-PT" w:eastAsia="en-US"/>
        </w:rPr>
        <w:t>decreto federal nº 9.983</w:t>
      </w:r>
      <w:r w:rsidR="00811B3D">
        <w:rPr>
          <w:sz w:val="22"/>
          <w:szCs w:val="22"/>
          <w:shd w:val="clear" w:color="auto" w:fill="FFFFFF"/>
          <w:lang w:val="pt-PT" w:eastAsia="en-US"/>
        </w:rPr>
        <w:fldChar w:fldCharType="end"/>
      </w:r>
      <w:r w:rsidRPr="004A2A66">
        <w:rPr>
          <w:sz w:val="22"/>
          <w:szCs w:val="22"/>
          <w:shd w:val="clear" w:color="auto" w:fill="FFFFFF"/>
          <w:lang w:val="pt-PT" w:eastAsia="en-US"/>
        </w:rPr>
        <w:t>  de 2019</w:t>
      </w:r>
      <w:r w:rsidRPr="004A2A66">
        <w:rPr>
          <w:sz w:val="22"/>
          <w:szCs w:val="22"/>
          <w:lang w:val="pt-PT" w:eastAsia="en-US"/>
        </w:rPr>
        <w:t xml:space="preserve">, deverá ser apresentada em plataforma BIM (Building Information Modeling), em formato RVT, em escala adequada </w:t>
      </w:r>
      <w:r w:rsidRPr="004A2A66">
        <w:rPr>
          <w:spacing w:val="3"/>
          <w:sz w:val="22"/>
          <w:szCs w:val="22"/>
          <w:lang w:val="pt-PT" w:eastAsia="en-US"/>
        </w:rPr>
        <w:t xml:space="preserve">com </w:t>
      </w:r>
      <w:r w:rsidRPr="004A2A66">
        <w:rPr>
          <w:sz w:val="22"/>
          <w:szCs w:val="22"/>
          <w:lang w:val="pt-PT" w:eastAsia="en-US"/>
        </w:rPr>
        <w:t>plantas baixas, cortes e vistas necessários à completa compreensão dos serviços a serem executados e materiais empregados na obra civil bem como todos os detalhes construtivos</w:t>
      </w:r>
      <w:r w:rsidRPr="004A2A66">
        <w:rPr>
          <w:spacing w:val="-4"/>
          <w:sz w:val="22"/>
          <w:szCs w:val="22"/>
          <w:lang w:val="pt-PT" w:eastAsia="en-US"/>
        </w:rPr>
        <w:t xml:space="preserve"> </w:t>
      </w:r>
      <w:r w:rsidRPr="004A2A66">
        <w:rPr>
          <w:sz w:val="22"/>
          <w:szCs w:val="22"/>
          <w:lang w:val="pt-PT" w:eastAsia="en-US"/>
        </w:rPr>
        <w:t>necessários.</w:t>
      </w:r>
    </w:p>
    <w:p w:rsidR="004A2A66" w:rsidRPr="004A2A66" w:rsidRDefault="004A2A66" w:rsidP="00BC4E15">
      <w:pPr>
        <w:widowControl w:val="0"/>
        <w:tabs>
          <w:tab w:val="left" w:pos="758"/>
        </w:tabs>
        <w:autoSpaceDE w:val="0"/>
        <w:autoSpaceDN w:val="0"/>
        <w:spacing w:after="120"/>
        <w:ind w:right="296"/>
        <w:jc w:val="both"/>
        <w:rPr>
          <w:sz w:val="22"/>
          <w:szCs w:val="22"/>
          <w:lang w:val="pt-PT" w:eastAsia="en-US"/>
        </w:rPr>
      </w:pPr>
      <w:r w:rsidRPr="004A2A66">
        <w:rPr>
          <w:sz w:val="22"/>
          <w:szCs w:val="22"/>
          <w:lang w:val="pt-PT" w:eastAsia="en-US"/>
        </w:rPr>
        <w:t>O memorial descritivo deverá conter as especificações técnicas de todos os serviços equipamentos e instalações, que deverão ser executados, bem como relatórios técnicos e memoriais de cálculos que forem</w:t>
      </w:r>
      <w:r w:rsidRPr="004A2A66">
        <w:rPr>
          <w:spacing w:val="-1"/>
          <w:sz w:val="22"/>
          <w:szCs w:val="22"/>
          <w:lang w:val="pt-PT" w:eastAsia="en-US"/>
        </w:rPr>
        <w:t xml:space="preserve"> </w:t>
      </w:r>
      <w:r w:rsidRPr="004A2A66">
        <w:rPr>
          <w:sz w:val="22"/>
          <w:szCs w:val="22"/>
          <w:lang w:val="pt-PT" w:eastAsia="en-US"/>
        </w:rPr>
        <w:t>necessários.</w:t>
      </w:r>
    </w:p>
    <w:p w:rsidR="004A2A66" w:rsidRPr="004A2A66" w:rsidRDefault="004A2A66" w:rsidP="00BC4E15">
      <w:pPr>
        <w:widowControl w:val="0"/>
        <w:autoSpaceDE w:val="0"/>
        <w:autoSpaceDN w:val="0"/>
        <w:spacing w:after="120"/>
        <w:jc w:val="both"/>
        <w:rPr>
          <w:sz w:val="22"/>
          <w:szCs w:val="22"/>
          <w:lang w:val="pt-PT" w:eastAsia="en-US"/>
        </w:rPr>
      </w:pPr>
    </w:p>
    <w:p w:rsidR="004A2A66" w:rsidRPr="004A2A66" w:rsidRDefault="004A2A66" w:rsidP="00BC4E15">
      <w:pPr>
        <w:widowControl w:val="0"/>
        <w:tabs>
          <w:tab w:val="left" w:pos="654"/>
        </w:tabs>
        <w:autoSpaceDE w:val="0"/>
        <w:autoSpaceDN w:val="0"/>
        <w:spacing w:after="120"/>
        <w:ind w:right="295"/>
        <w:jc w:val="both"/>
        <w:rPr>
          <w:sz w:val="22"/>
          <w:szCs w:val="22"/>
          <w:lang w:val="pt-PT" w:eastAsia="en-US"/>
        </w:rPr>
      </w:pPr>
      <w:r w:rsidRPr="004A2A66">
        <w:rPr>
          <w:sz w:val="22"/>
          <w:szCs w:val="22"/>
          <w:lang w:val="pt-PT" w:eastAsia="en-US"/>
        </w:rPr>
        <w:t xml:space="preserve">1.2.2 - O orçamento deverá ser detalhado com cronograma físico-financeiro dos valores licitados para a </w:t>
      </w:r>
      <w:r w:rsidRPr="004A2A66">
        <w:rPr>
          <w:sz w:val="22"/>
          <w:szCs w:val="22"/>
          <w:lang w:val="pt-PT" w:eastAsia="en-US"/>
        </w:rPr>
        <w:lastRenderedPageBreak/>
        <w:t>execução da obra, incluindo planilha de composição do BDI com indicação dos índices, em conformidade com a planilha da Resolução 339/2015-CJF - Anexo III, assinado por profissional habilitado e com o registro no órgão técnico competente – ART do CREA ou RRT do CAU. O orçamento deverá atender o Decreto 7.983/13 e Acórdão 2.622/13 do TCU</w:t>
      </w:r>
      <w:r w:rsidRPr="004A2A66">
        <w:rPr>
          <w:spacing w:val="-5"/>
          <w:sz w:val="22"/>
          <w:szCs w:val="22"/>
          <w:lang w:val="pt-PT" w:eastAsia="en-US"/>
        </w:rPr>
        <w:t xml:space="preserve"> </w:t>
      </w:r>
      <w:r w:rsidRPr="004A2A66">
        <w:rPr>
          <w:sz w:val="22"/>
          <w:szCs w:val="22"/>
          <w:lang w:val="pt-PT" w:eastAsia="en-US"/>
        </w:rPr>
        <w:t>(BDI).</w:t>
      </w:r>
    </w:p>
    <w:p w:rsidR="004A2A66" w:rsidRPr="004A2A66" w:rsidRDefault="004A2A66" w:rsidP="00BC4E15">
      <w:pPr>
        <w:widowControl w:val="0"/>
        <w:tabs>
          <w:tab w:val="left" w:pos="470"/>
        </w:tabs>
        <w:autoSpaceDE w:val="0"/>
        <w:autoSpaceDN w:val="0"/>
        <w:spacing w:after="120"/>
        <w:jc w:val="both"/>
        <w:outlineLvl w:val="0"/>
        <w:rPr>
          <w:b/>
          <w:bCs/>
          <w:sz w:val="22"/>
          <w:szCs w:val="22"/>
          <w:lang w:val="pt-PT" w:eastAsia="en-US"/>
        </w:rPr>
      </w:pPr>
    </w:p>
    <w:p w:rsidR="004A2A66" w:rsidRPr="004A2A66" w:rsidRDefault="004A2A66" w:rsidP="00BC4E15">
      <w:pPr>
        <w:widowControl w:val="0"/>
        <w:tabs>
          <w:tab w:val="left" w:pos="470"/>
        </w:tabs>
        <w:autoSpaceDE w:val="0"/>
        <w:autoSpaceDN w:val="0"/>
        <w:spacing w:after="120"/>
        <w:jc w:val="both"/>
        <w:outlineLvl w:val="0"/>
        <w:rPr>
          <w:bCs/>
          <w:sz w:val="22"/>
          <w:szCs w:val="22"/>
          <w:lang w:val="pt-PT" w:eastAsia="en-US"/>
        </w:rPr>
      </w:pPr>
      <w:r w:rsidRPr="004A2A66">
        <w:rPr>
          <w:bCs/>
          <w:sz w:val="22"/>
          <w:szCs w:val="22"/>
          <w:lang w:val="pt-PT" w:eastAsia="en-US"/>
        </w:rPr>
        <w:t>1.2.3 ITENS NOVOS</w:t>
      </w:r>
    </w:p>
    <w:p w:rsidR="004A2A66" w:rsidRPr="004A2A66" w:rsidRDefault="004A2A66" w:rsidP="00BC4E15">
      <w:pPr>
        <w:widowControl w:val="0"/>
        <w:autoSpaceDE w:val="0"/>
        <w:autoSpaceDN w:val="0"/>
        <w:spacing w:after="120"/>
        <w:jc w:val="both"/>
        <w:rPr>
          <w:b/>
          <w:sz w:val="22"/>
          <w:szCs w:val="22"/>
          <w:lang w:val="pt-PT" w:eastAsia="en-US"/>
        </w:rPr>
      </w:pPr>
    </w:p>
    <w:p w:rsidR="004A2A66" w:rsidRPr="004A2A66" w:rsidRDefault="004A2A66" w:rsidP="00BC4E15">
      <w:pPr>
        <w:widowControl w:val="0"/>
        <w:tabs>
          <w:tab w:val="left" w:pos="662"/>
        </w:tabs>
        <w:autoSpaceDE w:val="0"/>
        <w:autoSpaceDN w:val="0"/>
        <w:spacing w:after="120"/>
        <w:ind w:right="296"/>
        <w:jc w:val="both"/>
        <w:rPr>
          <w:sz w:val="22"/>
          <w:szCs w:val="22"/>
          <w:lang w:val="pt-PT" w:eastAsia="en-US"/>
        </w:rPr>
      </w:pPr>
      <w:r w:rsidRPr="004A2A66">
        <w:rPr>
          <w:sz w:val="22"/>
          <w:szCs w:val="22"/>
          <w:lang w:val="pt-PT" w:eastAsia="en-US"/>
        </w:rPr>
        <w:t>Caso verifique-se a necessidade, devidamente justificada, da prestação de eventuais serviços ou itens não previstos (ITENS NOVOS), será feito com base no custo unitário constante no sistema EMOP ou SINAPI ou SCO-RIO e/ou cotação junto a empresas de engenharia local,</w:t>
      </w:r>
      <w:proofErr w:type="gramStart"/>
      <w:r w:rsidRPr="004A2A66">
        <w:rPr>
          <w:sz w:val="22"/>
          <w:szCs w:val="22"/>
          <w:lang w:val="pt-PT" w:eastAsia="en-US"/>
        </w:rPr>
        <w:t xml:space="preserve">  </w:t>
      </w:r>
      <w:proofErr w:type="gramEnd"/>
      <w:r w:rsidRPr="004A2A66">
        <w:rPr>
          <w:sz w:val="22"/>
          <w:szCs w:val="22"/>
          <w:lang w:val="pt-PT" w:eastAsia="en-US"/>
        </w:rPr>
        <w:t>dentre estes a de menor preço unitário acrescido do BDI estabelecido pela administração no orçamento base, aplicando-se o desconto inicialmente obtido na</w:t>
      </w:r>
      <w:r w:rsidRPr="004A2A66">
        <w:rPr>
          <w:spacing w:val="-2"/>
          <w:sz w:val="22"/>
          <w:szCs w:val="22"/>
          <w:lang w:val="pt-PT" w:eastAsia="en-US"/>
        </w:rPr>
        <w:t xml:space="preserve"> </w:t>
      </w:r>
      <w:r w:rsidRPr="004A2A66">
        <w:rPr>
          <w:sz w:val="22"/>
          <w:szCs w:val="22"/>
          <w:lang w:val="pt-PT" w:eastAsia="en-US"/>
        </w:rPr>
        <w:t>licitação.</w:t>
      </w:r>
    </w:p>
    <w:p w:rsidR="004A2A66" w:rsidRPr="004A2A66" w:rsidRDefault="004A2A66" w:rsidP="00BC4E15">
      <w:pPr>
        <w:widowControl w:val="0"/>
        <w:tabs>
          <w:tab w:val="left" w:pos="662"/>
        </w:tabs>
        <w:autoSpaceDE w:val="0"/>
        <w:autoSpaceDN w:val="0"/>
        <w:spacing w:after="120"/>
        <w:ind w:right="295"/>
        <w:jc w:val="both"/>
        <w:rPr>
          <w:sz w:val="22"/>
          <w:szCs w:val="22"/>
          <w:lang w:val="pt-PT" w:eastAsia="en-US"/>
        </w:rPr>
      </w:pPr>
      <w:r w:rsidRPr="004A2A66">
        <w:rPr>
          <w:sz w:val="22"/>
          <w:szCs w:val="22"/>
          <w:lang w:val="pt-PT" w:eastAsia="en-US"/>
        </w:rPr>
        <w:t xml:space="preserve">Os itens novos não constantes do Sistema SINAPI, EMOP ou SCO-RIO, terão seus preços limitados aos custos indicados nos sistemas de orçamentação de obras (SICRO/SINAPI/SCO/PINI/SBC) ou, </w:t>
      </w:r>
      <w:r w:rsidRPr="004A2A66">
        <w:rPr>
          <w:spacing w:val="3"/>
          <w:sz w:val="22"/>
          <w:szCs w:val="22"/>
          <w:lang w:val="pt-PT" w:eastAsia="en-US"/>
        </w:rPr>
        <w:t xml:space="preserve">em </w:t>
      </w:r>
      <w:r w:rsidRPr="004A2A66">
        <w:rPr>
          <w:sz w:val="22"/>
          <w:szCs w:val="22"/>
          <w:lang w:val="pt-PT" w:eastAsia="en-US"/>
        </w:rPr>
        <w:t>caso de inexistência nestes, ao menor preço obtido junto à no mínimo três fornecedores especializados, acrescidos do BDI estabelecido pela administração no orçamento base, aplicando-se o desconto inicialmente obtido na</w:t>
      </w:r>
      <w:r w:rsidRPr="004A2A66">
        <w:rPr>
          <w:spacing w:val="-1"/>
          <w:sz w:val="22"/>
          <w:szCs w:val="22"/>
          <w:lang w:val="pt-PT" w:eastAsia="en-US"/>
        </w:rPr>
        <w:t xml:space="preserve"> </w:t>
      </w:r>
      <w:r w:rsidRPr="004A2A66">
        <w:rPr>
          <w:sz w:val="22"/>
          <w:szCs w:val="22"/>
          <w:lang w:val="pt-PT" w:eastAsia="en-US"/>
        </w:rPr>
        <w:t>licitação.</w:t>
      </w:r>
    </w:p>
    <w:p w:rsidR="004A2A66" w:rsidRPr="004A2A66" w:rsidRDefault="004A2A66" w:rsidP="00BC4E15">
      <w:pPr>
        <w:widowControl w:val="0"/>
        <w:autoSpaceDE w:val="0"/>
        <w:autoSpaceDN w:val="0"/>
        <w:spacing w:after="120"/>
        <w:jc w:val="both"/>
        <w:rPr>
          <w:sz w:val="22"/>
          <w:szCs w:val="22"/>
          <w:lang w:val="pt-PT" w:eastAsia="en-US"/>
        </w:rPr>
      </w:pPr>
    </w:p>
    <w:p w:rsidR="004A2A66" w:rsidRPr="004A2A66" w:rsidRDefault="004A2A66" w:rsidP="00BC4E15">
      <w:pPr>
        <w:widowControl w:val="0"/>
        <w:tabs>
          <w:tab w:val="left" w:pos="470"/>
        </w:tabs>
        <w:autoSpaceDE w:val="0"/>
        <w:autoSpaceDN w:val="0"/>
        <w:spacing w:after="120"/>
        <w:jc w:val="both"/>
        <w:rPr>
          <w:b/>
          <w:sz w:val="22"/>
          <w:szCs w:val="22"/>
          <w:lang w:val="pt-PT" w:eastAsia="en-US"/>
        </w:rPr>
      </w:pPr>
      <w:proofErr w:type="gramStart"/>
      <w:r w:rsidRPr="004A2A66">
        <w:rPr>
          <w:b/>
          <w:sz w:val="22"/>
          <w:szCs w:val="22"/>
          <w:lang w:val="pt-PT" w:eastAsia="en-US"/>
        </w:rPr>
        <w:t>1.3 - SITUAÇÃO</w:t>
      </w:r>
      <w:proofErr w:type="gramEnd"/>
      <w:r w:rsidRPr="004A2A66">
        <w:rPr>
          <w:b/>
          <w:sz w:val="22"/>
          <w:szCs w:val="22"/>
          <w:lang w:val="pt-PT" w:eastAsia="en-US"/>
        </w:rPr>
        <w:t xml:space="preserve"> QUE ORIGINA A DEMANDA</w:t>
      </w:r>
    </w:p>
    <w:p w:rsidR="004A2A66" w:rsidRPr="004A2A66" w:rsidRDefault="004A2A66" w:rsidP="00BC4E15">
      <w:pPr>
        <w:widowControl w:val="0"/>
        <w:autoSpaceDE w:val="0"/>
        <w:autoSpaceDN w:val="0"/>
        <w:spacing w:after="120"/>
        <w:jc w:val="both"/>
        <w:rPr>
          <w:b/>
          <w:sz w:val="22"/>
          <w:szCs w:val="22"/>
          <w:lang w:val="pt-PT" w:eastAsia="en-US"/>
        </w:rPr>
      </w:pP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Conforme demonstrado no Laudo de Vistoria Técnica, se trata de um projeto para REFORMA DA ESCOLA MUNICIPALIZADA JOSÉ LUIZ ERTHAL, situada na Fazenda Fortaleza,</w:t>
      </w:r>
      <w:proofErr w:type="gramStart"/>
      <w:r w:rsidRPr="004A2A66">
        <w:rPr>
          <w:sz w:val="22"/>
          <w:szCs w:val="22"/>
          <w:lang w:val="pt-PT" w:eastAsia="en-US"/>
        </w:rPr>
        <w:t xml:space="preserve">  </w:t>
      </w:r>
      <w:proofErr w:type="gramEnd"/>
      <w:r w:rsidRPr="004A2A66">
        <w:rPr>
          <w:sz w:val="22"/>
          <w:szCs w:val="22"/>
          <w:lang w:val="pt-PT" w:eastAsia="en-US"/>
        </w:rPr>
        <w:t>localidade rural denominada Pinduca, 4º Distrito de Bom Jardim, uma edificação que necessita de reforma estrutural, considerando as recomendações do Ministério Público.</w:t>
      </w:r>
    </w:p>
    <w:p w:rsidR="004A2A66" w:rsidRPr="004A2A66" w:rsidRDefault="004A2A66" w:rsidP="00BC4E15">
      <w:pPr>
        <w:widowControl w:val="0"/>
        <w:autoSpaceDE w:val="0"/>
        <w:autoSpaceDN w:val="0"/>
        <w:spacing w:after="120"/>
        <w:jc w:val="both"/>
        <w:rPr>
          <w:sz w:val="22"/>
          <w:szCs w:val="22"/>
          <w:lang w:val="pt-PT" w:eastAsia="en-US"/>
        </w:rPr>
      </w:pPr>
    </w:p>
    <w:p w:rsidR="004A2A66" w:rsidRPr="004A2A66" w:rsidRDefault="004A2A66" w:rsidP="00BC4E15">
      <w:pPr>
        <w:widowControl w:val="0"/>
        <w:autoSpaceDE w:val="0"/>
        <w:autoSpaceDN w:val="0"/>
        <w:spacing w:after="120"/>
        <w:jc w:val="both"/>
        <w:rPr>
          <w:b/>
          <w:sz w:val="22"/>
          <w:szCs w:val="22"/>
          <w:lang w:val="pt-PT" w:eastAsia="en-US"/>
        </w:rPr>
      </w:pPr>
      <w:r w:rsidRPr="004A2A66">
        <w:rPr>
          <w:b/>
          <w:sz w:val="22"/>
          <w:szCs w:val="22"/>
          <w:lang w:val="pt-PT" w:eastAsia="en-US"/>
        </w:rPr>
        <w:t>1.4 – ESTUDOS TÉCNICOS PRELIMINARES</w:t>
      </w:r>
    </w:p>
    <w:p w:rsidR="004A2A66" w:rsidRPr="004A2A66" w:rsidRDefault="004A2A66" w:rsidP="00BC4E15">
      <w:pPr>
        <w:widowControl w:val="0"/>
        <w:autoSpaceDE w:val="0"/>
        <w:autoSpaceDN w:val="0"/>
        <w:spacing w:after="120"/>
        <w:jc w:val="both"/>
        <w:rPr>
          <w:sz w:val="22"/>
          <w:szCs w:val="22"/>
          <w:lang w:val="pt-PT" w:eastAsia="en-US"/>
        </w:rPr>
      </w:pP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Foram elaborados Estudos Técnicos Preliminares, conforme ANEXO F.</w:t>
      </w:r>
    </w:p>
    <w:p w:rsidR="004A2A66" w:rsidRPr="004A2A66" w:rsidRDefault="004A2A66" w:rsidP="00BC4E15">
      <w:pPr>
        <w:widowControl w:val="0"/>
        <w:autoSpaceDE w:val="0"/>
        <w:autoSpaceDN w:val="0"/>
        <w:spacing w:after="120"/>
        <w:jc w:val="both"/>
        <w:rPr>
          <w:sz w:val="22"/>
          <w:szCs w:val="22"/>
          <w:lang w:val="pt-PT" w:eastAsia="en-US"/>
        </w:rPr>
      </w:pPr>
    </w:p>
    <w:p w:rsidR="004A2A66" w:rsidRPr="004A2A66" w:rsidRDefault="004A2A66" w:rsidP="00BC4E15">
      <w:pPr>
        <w:widowControl w:val="0"/>
        <w:autoSpaceDE w:val="0"/>
        <w:autoSpaceDN w:val="0"/>
        <w:spacing w:after="120"/>
        <w:jc w:val="both"/>
        <w:rPr>
          <w:b/>
          <w:sz w:val="22"/>
          <w:szCs w:val="22"/>
          <w:lang w:val="pt-PT" w:eastAsia="en-US"/>
        </w:rPr>
      </w:pPr>
      <w:proofErr w:type="gramStart"/>
      <w:r w:rsidRPr="004A2A66">
        <w:rPr>
          <w:b/>
          <w:sz w:val="22"/>
          <w:szCs w:val="22"/>
          <w:lang w:val="pt-PT" w:eastAsia="en-US"/>
        </w:rPr>
        <w:t>1.5 – JUSTIFICATIVA DA QUANTIDADE DA DEMANDA</w:t>
      </w:r>
      <w:proofErr w:type="gramEnd"/>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Será realizada a REFORMA total do edifício onde está situada a E. Mz. José Luiz Erthal, tendo em vista que todas as áreas necessitam de melhorias.</w:t>
      </w:r>
    </w:p>
    <w:p w:rsidR="004A2A66" w:rsidRPr="004A2A66" w:rsidRDefault="004A2A66" w:rsidP="00BC4E15">
      <w:pPr>
        <w:widowControl w:val="0"/>
        <w:autoSpaceDE w:val="0"/>
        <w:autoSpaceDN w:val="0"/>
        <w:spacing w:after="120"/>
        <w:jc w:val="both"/>
        <w:rPr>
          <w:b/>
          <w:sz w:val="22"/>
          <w:szCs w:val="22"/>
          <w:lang w:val="pt-PT" w:eastAsia="en-US"/>
        </w:rPr>
      </w:pPr>
      <w:proofErr w:type="gramStart"/>
      <w:r w:rsidRPr="004A2A66">
        <w:rPr>
          <w:b/>
          <w:sz w:val="22"/>
          <w:szCs w:val="22"/>
          <w:lang w:val="pt-PT" w:eastAsia="en-US"/>
        </w:rPr>
        <w:t>1.6 – JUSTIFICATIVA DO PARCELAMENTO</w:t>
      </w:r>
      <w:proofErr w:type="gramEnd"/>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Optou-se pelo NÃO PARCELAMENTO por ser a alternativa mais vantajosa para a Administração, tanto em termos de gestão de contrato, com a diminuição dos custos administrativos, quanto de economia e eficiência na alocação dos recursos para a execução dos serviços, sendo o objeto adjudicado globalmente ao vencedor.</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O objeto da pretendida contratação, bem como a composição do item que forma o conjunto de serviços a serem prestados configuram uma única solução para os serviços de Reforma da E. </w:t>
      </w:r>
      <w:proofErr w:type="spellStart"/>
      <w:r w:rsidRPr="004A2A66">
        <w:rPr>
          <w:rFonts w:eastAsia="Calibri"/>
          <w:sz w:val="22"/>
          <w:szCs w:val="22"/>
          <w:lang w:eastAsia="en-US"/>
        </w:rPr>
        <w:t>Mz</w:t>
      </w:r>
      <w:proofErr w:type="spellEnd"/>
      <w:r w:rsidRPr="004A2A66">
        <w:rPr>
          <w:rFonts w:eastAsia="Calibri"/>
          <w:sz w:val="22"/>
          <w:szCs w:val="22"/>
          <w:lang w:eastAsia="en-US"/>
        </w:rPr>
        <w:t xml:space="preserve">. José Luiz </w:t>
      </w:r>
      <w:proofErr w:type="spellStart"/>
      <w:r w:rsidRPr="004A2A66">
        <w:rPr>
          <w:rFonts w:eastAsia="Calibri"/>
          <w:sz w:val="22"/>
          <w:szCs w:val="22"/>
          <w:lang w:eastAsia="en-US"/>
        </w:rPr>
        <w:t>Erthal</w:t>
      </w:r>
      <w:proofErr w:type="spellEnd"/>
      <w:r w:rsidRPr="004A2A66">
        <w:rPr>
          <w:rFonts w:eastAsia="Calibri"/>
          <w:sz w:val="22"/>
          <w:szCs w:val="22"/>
          <w:lang w:eastAsia="en-US"/>
        </w:rPr>
        <w:t>. Eles possuem correlação entre si e são elementos inseparáveis de uma mesma e única solução.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Neste sentido, esclarecemos que nossa análise aponta para o NÃO PARCELAMENTO do objeto.</w:t>
      </w:r>
    </w:p>
    <w:p w:rsidR="004A2A66" w:rsidRPr="004A2A66" w:rsidRDefault="004A2A66" w:rsidP="00BC4E15">
      <w:pPr>
        <w:spacing w:after="120"/>
        <w:jc w:val="both"/>
        <w:rPr>
          <w:rFonts w:eastAsia="Calibri"/>
          <w:b/>
          <w:sz w:val="22"/>
          <w:szCs w:val="22"/>
          <w:lang w:eastAsia="en-US"/>
        </w:rPr>
      </w:pPr>
      <w:r w:rsidRPr="004A2A66">
        <w:rPr>
          <w:rFonts w:eastAsia="Calibri"/>
          <w:b/>
          <w:sz w:val="22"/>
          <w:szCs w:val="22"/>
          <w:lang w:eastAsia="en-US"/>
        </w:rPr>
        <w:t>2 – OBRIGAÇÕES DA CONTRATADA</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2.1 – A CONTRATADA deve cumprir todas as obrigações constantes no instrumento convocatório, seus anexos e sua proposta, assumindo como exclusivamente seus os riscos e as despesas decorrentes da boa execução do objeto e, ainda:</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lastRenderedPageBreak/>
        <w:t>2.1.1 – Efetuar a prestação do serviço conforme especificações, no prazo e local constantes no Termo de Referência e seus anexos, acompanhado da respectiva nota fiscal, na qual constarão as indicações referentes ao serviço prestado, data e local;</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2.1.2 – Responsabilizar-se pelos vícios e danos decorrentes do serviço, de acordo com o Código de Defesa do Consumidor (Lei nº 8.078/1990);</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 xml:space="preserve">2.1.3 – </w:t>
      </w:r>
      <w:r w:rsidRPr="004A2A66">
        <w:rPr>
          <w:sz w:val="22"/>
          <w:szCs w:val="22"/>
          <w:lang w:val="pt-PT" w:eastAsia="en-US"/>
        </w:rPr>
        <w:t xml:space="preserve">Reparar, corrigir, remover ou substituir, </w:t>
      </w:r>
      <w:r w:rsidRPr="004A2A66">
        <w:rPr>
          <w:rFonts w:eastAsia="Calibri"/>
          <w:sz w:val="22"/>
          <w:szCs w:val="22"/>
          <w:lang w:eastAsia="en-US"/>
        </w:rPr>
        <w:t>em até 15 (quinze) dias úteis,</w:t>
      </w:r>
      <w:r w:rsidRPr="004A2A66">
        <w:rPr>
          <w:sz w:val="22"/>
          <w:szCs w:val="22"/>
          <w:lang w:val="pt-PT" w:eastAsia="en-US"/>
        </w:rPr>
        <w:t xml:space="preserve"> no todo ou em parte e às suas expensas, bens ou prestações do serviço objeto do contrato em que se verificarem vícios, defeitos ou incorreções resultantes de execução irregular ou do emprego ou fornecimento de materiais inadequados ou desconformes com as</w:t>
      </w:r>
      <w:r w:rsidRPr="004A2A66">
        <w:rPr>
          <w:spacing w:val="-1"/>
          <w:sz w:val="22"/>
          <w:szCs w:val="22"/>
          <w:lang w:val="pt-PT" w:eastAsia="en-US"/>
        </w:rPr>
        <w:t xml:space="preserve"> </w:t>
      </w:r>
      <w:r w:rsidRPr="004A2A66">
        <w:rPr>
          <w:sz w:val="22"/>
          <w:szCs w:val="22"/>
          <w:lang w:val="pt-PT" w:eastAsia="en-US"/>
        </w:rPr>
        <w:t>especificações.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2.1.4 – Comunicar à Administração, com antecedência mínima de 24 (vinte e quatro) horas que antecede a data do início do serviço, os motivos que impossibilitem o cumprimento do prazo previsto, com a devida comprovação;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2.1.5 – Manter, durante toda a execução do contrato, em compatibilidade com as obrigações assumidas, todas as condições de habilitação e qualificação exigidas na licitação;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2.1.6 – Indicar preposto para representá-la durante a execução do contrato;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2.1.7 – Comunicar à Administração sobre qualquer alteração no endereço, conta bancária ou outros dados necessários para recebimento de correspondência, enquanto perdurar os efeitos da contratação;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2.1.8 – Receber as comunicações da Administração e respondê-las ou atendê-las nos prazos específicos constantes da comunicação;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2.1.9 – Arcar com todas as despesas diretas e indiretas decorrentes, tais como tributos, encargos sociais e trabalhistas, transporte, depósito e demais despesas relativas à prestação de serviço;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2.1.10 -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4A2A66" w:rsidRPr="004A2A66" w:rsidRDefault="004A2A66" w:rsidP="00BC4E15">
      <w:pPr>
        <w:widowControl w:val="0"/>
        <w:tabs>
          <w:tab w:val="left" w:pos="664"/>
        </w:tabs>
        <w:autoSpaceDE w:val="0"/>
        <w:autoSpaceDN w:val="0"/>
        <w:spacing w:after="120"/>
        <w:ind w:left="709" w:right="302"/>
        <w:jc w:val="both"/>
        <w:rPr>
          <w:sz w:val="22"/>
          <w:szCs w:val="22"/>
          <w:lang w:val="pt-PT" w:eastAsia="en-US"/>
        </w:rPr>
      </w:pPr>
      <w:r w:rsidRPr="004A2A66">
        <w:rPr>
          <w:sz w:val="22"/>
          <w:szCs w:val="22"/>
          <w:lang w:val="pt-PT" w:eastAsia="en-US"/>
        </w:rPr>
        <w:t>2.1.11 - Fornecer todos os equipamentos e materiais permanentes necessários para a realização da obra, sem a cobrança adicional de encargos, aluguéis ou ônus de qualquer</w:t>
      </w:r>
      <w:r w:rsidRPr="004A2A66">
        <w:rPr>
          <w:spacing w:val="-2"/>
          <w:sz w:val="22"/>
          <w:szCs w:val="22"/>
          <w:lang w:val="pt-PT" w:eastAsia="en-US"/>
        </w:rPr>
        <w:t xml:space="preserve"> </w:t>
      </w:r>
      <w:r w:rsidRPr="004A2A66">
        <w:rPr>
          <w:sz w:val="22"/>
          <w:szCs w:val="22"/>
          <w:lang w:val="pt-PT" w:eastAsia="en-US"/>
        </w:rPr>
        <w:t>natureza.</w:t>
      </w:r>
    </w:p>
    <w:p w:rsidR="004A2A66" w:rsidRPr="004A2A66" w:rsidRDefault="004A2A66" w:rsidP="00BC4E15">
      <w:pPr>
        <w:widowControl w:val="0"/>
        <w:tabs>
          <w:tab w:val="left" w:pos="712"/>
        </w:tabs>
        <w:autoSpaceDE w:val="0"/>
        <w:autoSpaceDN w:val="0"/>
        <w:spacing w:after="120"/>
        <w:ind w:left="709" w:right="297"/>
        <w:jc w:val="both"/>
        <w:rPr>
          <w:sz w:val="22"/>
          <w:szCs w:val="22"/>
          <w:lang w:val="pt-PT" w:eastAsia="en-US"/>
        </w:rPr>
      </w:pPr>
      <w:r w:rsidRPr="004A2A66">
        <w:rPr>
          <w:sz w:val="22"/>
          <w:szCs w:val="22"/>
          <w:lang w:val="pt-PT" w:eastAsia="en-US"/>
        </w:rPr>
        <w:t>2.1.12 - Indenizar todo e qualquer dano e prejuízo pessoal ou material que possa advir, direta ou indiretamente, do exercício de suas atividades ou serem causados por seus funcionários à CONTRATANTE, aos usuários ou</w:t>
      </w:r>
      <w:r w:rsidRPr="004A2A66">
        <w:rPr>
          <w:spacing w:val="-1"/>
          <w:sz w:val="22"/>
          <w:szCs w:val="22"/>
          <w:lang w:val="pt-PT" w:eastAsia="en-US"/>
        </w:rPr>
        <w:t xml:space="preserve"> </w:t>
      </w:r>
      <w:r w:rsidRPr="004A2A66">
        <w:rPr>
          <w:sz w:val="22"/>
          <w:szCs w:val="22"/>
          <w:lang w:val="pt-PT" w:eastAsia="en-US"/>
        </w:rPr>
        <w:t>terceiros.</w:t>
      </w:r>
    </w:p>
    <w:p w:rsidR="004A2A66" w:rsidRPr="004A2A66" w:rsidRDefault="004A2A66" w:rsidP="00BC4E15">
      <w:pPr>
        <w:widowControl w:val="0"/>
        <w:tabs>
          <w:tab w:val="left" w:pos="654"/>
        </w:tabs>
        <w:autoSpaceDE w:val="0"/>
        <w:autoSpaceDN w:val="0"/>
        <w:spacing w:after="120"/>
        <w:ind w:left="709" w:right="304"/>
        <w:jc w:val="both"/>
        <w:rPr>
          <w:sz w:val="22"/>
          <w:szCs w:val="22"/>
          <w:lang w:val="pt-PT" w:eastAsia="en-US"/>
        </w:rPr>
      </w:pPr>
      <w:r w:rsidRPr="004A2A66">
        <w:rPr>
          <w:sz w:val="22"/>
          <w:szCs w:val="22"/>
          <w:lang w:val="pt-PT" w:eastAsia="en-US"/>
        </w:rPr>
        <w:t>2.1.13 - Adotar todas e quaisquer providências que forem necessárias, para assegurar a execução da obra do objeto da presente</w:t>
      </w:r>
      <w:r w:rsidRPr="004A2A66">
        <w:rPr>
          <w:spacing w:val="-3"/>
          <w:sz w:val="22"/>
          <w:szCs w:val="22"/>
          <w:lang w:val="pt-PT" w:eastAsia="en-US"/>
        </w:rPr>
        <w:t xml:space="preserve"> </w:t>
      </w:r>
      <w:r w:rsidRPr="004A2A66">
        <w:rPr>
          <w:sz w:val="22"/>
          <w:szCs w:val="22"/>
          <w:lang w:val="pt-PT" w:eastAsia="en-US"/>
        </w:rPr>
        <w:t>solicitação.</w:t>
      </w:r>
    </w:p>
    <w:p w:rsidR="004A2A66" w:rsidRPr="004A2A66" w:rsidRDefault="004A2A66" w:rsidP="00BC4E15">
      <w:pPr>
        <w:widowControl w:val="0"/>
        <w:tabs>
          <w:tab w:val="left" w:pos="671"/>
        </w:tabs>
        <w:autoSpaceDE w:val="0"/>
        <w:autoSpaceDN w:val="0"/>
        <w:spacing w:after="120"/>
        <w:ind w:left="709" w:right="300"/>
        <w:jc w:val="both"/>
        <w:rPr>
          <w:sz w:val="22"/>
          <w:szCs w:val="22"/>
          <w:lang w:val="pt-PT" w:eastAsia="en-US"/>
        </w:rPr>
      </w:pPr>
      <w:r w:rsidRPr="004A2A66">
        <w:rPr>
          <w:sz w:val="22"/>
          <w:szCs w:val="22"/>
          <w:lang w:val="pt-PT" w:eastAsia="en-US"/>
        </w:rPr>
        <w:t>2.1.14 - Garantir que as especificações dos equipamentos e materiais permanentes cumpram às normas técnicas</w:t>
      </w:r>
      <w:r w:rsidRPr="004A2A66">
        <w:rPr>
          <w:spacing w:val="-1"/>
          <w:sz w:val="22"/>
          <w:szCs w:val="22"/>
          <w:lang w:val="pt-PT" w:eastAsia="en-US"/>
        </w:rPr>
        <w:t xml:space="preserve"> </w:t>
      </w:r>
      <w:r w:rsidRPr="004A2A66">
        <w:rPr>
          <w:sz w:val="22"/>
          <w:szCs w:val="22"/>
          <w:lang w:val="pt-PT" w:eastAsia="en-US"/>
        </w:rPr>
        <w:t>pertinentes.</w:t>
      </w:r>
    </w:p>
    <w:p w:rsidR="004A2A66" w:rsidRPr="004A2A66" w:rsidRDefault="004A2A66" w:rsidP="00BC4E15">
      <w:pPr>
        <w:widowControl w:val="0"/>
        <w:tabs>
          <w:tab w:val="left" w:pos="650"/>
        </w:tabs>
        <w:autoSpaceDE w:val="0"/>
        <w:autoSpaceDN w:val="0"/>
        <w:spacing w:after="120"/>
        <w:ind w:left="709"/>
        <w:jc w:val="both"/>
        <w:rPr>
          <w:sz w:val="22"/>
          <w:szCs w:val="22"/>
          <w:lang w:val="pt-PT" w:eastAsia="en-US"/>
        </w:rPr>
      </w:pPr>
      <w:r w:rsidRPr="004A2A66">
        <w:rPr>
          <w:sz w:val="22"/>
          <w:szCs w:val="22"/>
          <w:lang w:val="pt-PT" w:eastAsia="en-US"/>
        </w:rPr>
        <w:t xml:space="preserve">2.1.15 - Apresentar documentos, relatórios ou demais informações necessárias </w:t>
      </w:r>
      <w:proofErr w:type="gramStart"/>
      <w:r w:rsidRPr="004A2A66">
        <w:rPr>
          <w:sz w:val="22"/>
          <w:szCs w:val="22"/>
          <w:lang w:val="pt-PT" w:eastAsia="en-US"/>
        </w:rPr>
        <w:t>a</w:t>
      </w:r>
      <w:proofErr w:type="gramEnd"/>
      <w:r w:rsidRPr="004A2A66">
        <w:rPr>
          <w:sz w:val="22"/>
          <w:szCs w:val="22"/>
          <w:lang w:val="pt-PT" w:eastAsia="en-US"/>
        </w:rPr>
        <w:t xml:space="preserve"> execução do</w:t>
      </w:r>
      <w:r w:rsidRPr="004A2A66">
        <w:rPr>
          <w:spacing w:val="-5"/>
          <w:sz w:val="22"/>
          <w:szCs w:val="22"/>
          <w:lang w:val="pt-PT" w:eastAsia="en-US"/>
        </w:rPr>
        <w:t xml:space="preserve"> </w:t>
      </w:r>
      <w:r w:rsidRPr="004A2A66">
        <w:rPr>
          <w:sz w:val="22"/>
          <w:szCs w:val="22"/>
          <w:lang w:val="pt-PT" w:eastAsia="en-US"/>
        </w:rPr>
        <w:t>contrato.</w:t>
      </w:r>
    </w:p>
    <w:p w:rsidR="004A2A66" w:rsidRPr="004A2A66" w:rsidRDefault="004A2A66" w:rsidP="00BC4E15">
      <w:pPr>
        <w:widowControl w:val="0"/>
        <w:tabs>
          <w:tab w:val="left" w:pos="690"/>
        </w:tabs>
        <w:autoSpaceDE w:val="0"/>
        <w:autoSpaceDN w:val="0"/>
        <w:spacing w:after="120"/>
        <w:ind w:left="709" w:right="303"/>
        <w:jc w:val="both"/>
        <w:rPr>
          <w:sz w:val="22"/>
          <w:szCs w:val="22"/>
          <w:lang w:val="pt-PT" w:eastAsia="en-US"/>
        </w:rPr>
      </w:pPr>
      <w:r w:rsidRPr="004A2A66">
        <w:rPr>
          <w:sz w:val="22"/>
          <w:szCs w:val="22"/>
          <w:lang w:val="pt-PT" w:eastAsia="en-US"/>
        </w:rPr>
        <w:t xml:space="preserve">2.1.16 - Fornecer os equipamentos de proteção individual (EPI) e equipamentos de proteção coletiva (EPC) aos funcionários que atuarão na execução da obra, obedecendo </w:t>
      </w:r>
      <w:proofErr w:type="gramStart"/>
      <w:r w:rsidRPr="004A2A66">
        <w:rPr>
          <w:sz w:val="22"/>
          <w:szCs w:val="22"/>
          <w:lang w:val="pt-PT" w:eastAsia="en-US"/>
        </w:rPr>
        <w:t>a</w:t>
      </w:r>
      <w:proofErr w:type="gramEnd"/>
      <w:r w:rsidRPr="004A2A66">
        <w:rPr>
          <w:sz w:val="22"/>
          <w:szCs w:val="22"/>
          <w:lang w:val="pt-PT" w:eastAsia="en-US"/>
        </w:rPr>
        <w:t xml:space="preserve"> legislação</w:t>
      </w:r>
      <w:r w:rsidRPr="004A2A66">
        <w:rPr>
          <w:spacing w:val="-9"/>
          <w:sz w:val="22"/>
          <w:szCs w:val="22"/>
          <w:lang w:val="pt-PT" w:eastAsia="en-US"/>
        </w:rPr>
        <w:t xml:space="preserve"> </w:t>
      </w:r>
      <w:r w:rsidRPr="004A2A66">
        <w:rPr>
          <w:sz w:val="22"/>
          <w:szCs w:val="22"/>
          <w:lang w:val="pt-PT" w:eastAsia="en-US"/>
        </w:rPr>
        <w:t>vigente.</w:t>
      </w:r>
    </w:p>
    <w:p w:rsidR="004A2A66" w:rsidRPr="004A2A66" w:rsidRDefault="004A2A66" w:rsidP="00BC4E15">
      <w:pPr>
        <w:widowControl w:val="0"/>
        <w:tabs>
          <w:tab w:val="left" w:pos="666"/>
        </w:tabs>
        <w:autoSpaceDE w:val="0"/>
        <w:autoSpaceDN w:val="0"/>
        <w:spacing w:after="120"/>
        <w:ind w:left="709" w:right="294"/>
        <w:jc w:val="both"/>
        <w:rPr>
          <w:sz w:val="22"/>
          <w:szCs w:val="22"/>
          <w:lang w:val="pt-PT" w:eastAsia="en-US"/>
        </w:rPr>
      </w:pPr>
      <w:r w:rsidRPr="004A2A66">
        <w:rPr>
          <w:sz w:val="22"/>
          <w:szCs w:val="22"/>
          <w:lang w:val="pt-PT" w:eastAsia="en-US"/>
        </w:rPr>
        <w:t>2.1.17 - Não permitir a utilização de qualquer trabalho do menor de dezesseis anos, exceto na condição de aprendiz para os maiores de quatorze anos; nem permitir a utilização do trabalho do menor de dezoito anos em trabalho noturno, perigoso ou</w:t>
      </w:r>
      <w:r w:rsidRPr="004A2A66">
        <w:rPr>
          <w:spacing w:val="1"/>
          <w:sz w:val="22"/>
          <w:szCs w:val="22"/>
          <w:lang w:val="pt-PT" w:eastAsia="en-US"/>
        </w:rPr>
        <w:t xml:space="preserve"> </w:t>
      </w:r>
      <w:r w:rsidRPr="004A2A66">
        <w:rPr>
          <w:sz w:val="22"/>
          <w:szCs w:val="22"/>
          <w:lang w:val="pt-PT" w:eastAsia="en-US"/>
        </w:rPr>
        <w:t>insalubre.</w:t>
      </w:r>
    </w:p>
    <w:p w:rsidR="004A2A66" w:rsidRPr="004A2A66" w:rsidRDefault="004A2A66" w:rsidP="00BC4E15">
      <w:pPr>
        <w:widowControl w:val="0"/>
        <w:tabs>
          <w:tab w:val="left" w:pos="830"/>
        </w:tabs>
        <w:autoSpaceDE w:val="0"/>
        <w:autoSpaceDN w:val="0"/>
        <w:spacing w:after="120"/>
        <w:ind w:left="709" w:right="299"/>
        <w:jc w:val="both"/>
        <w:rPr>
          <w:sz w:val="22"/>
          <w:szCs w:val="22"/>
          <w:lang w:val="pt-PT" w:eastAsia="en-US"/>
        </w:rPr>
      </w:pPr>
      <w:r w:rsidRPr="004A2A66">
        <w:rPr>
          <w:sz w:val="22"/>
          <w:szCs w:val="22"/>
          <w:lang w:val="pt-PT" w:eastAsia="en-US"/>
        </w:rPr>
        <w:t xml:space="preserve">2.1.18 - Elaborar, </w:t>
      </w:r>
      <w:proofErr w:type="gramStart"/>
      <w:r w:rsidRPr="004A2A66">
        <w:rPr>
          <w:sz w:val="22"/>
          <w:szCs w:val="22"/>
          <w:lang w:val="pt-PT" w:eastAsia="en-US"/>
        </w:rPr>
        <w:t>implementar</w:t>
      </w:r>
      <w:proofErr w:type="gramEnd"/>
      <w:r w:rsidRPr="004A2A66">
        <w:rPr>
          <w:sz w:val="22"/>
          <w:szCs w:val="22"/>
          <w:lang w:val="pt-PT" w:eastAsia="en-US"/>
        </w:rPr>
        <w:t xml:space="preserve"> e manter atualizado o PPRA – Programa de Prevenção de Riscos Ambientais e o PCMSO – Programa de Controle Médio e Saúde Ocupacional, quando</w:t>
      </w:r>
      <w:r w:rsidRPr="004A2A66">
        <w:rPr>
          <w:spacing w:val="-9"/>
          <w:sz w:val="22"/>
          <w:szCs w:val="22"/>
          <w:lang w:val="pt-PT" w:eastAsia="en-US"/>
        </w:rPr>
        <w:t xml:space="preserve"> </w:t>
      </w:r>
      <w:r w:rsidRPr="004A2A66">
        <w:rPr>
          <w:sz w:val="22"/>
          <w:szCs w:val="22"/>
          <w:lang w:val="pt-PT" w:eastAsia="en-US"/>
        </w:rPr>
        <w:t>cabível.</w:t>
      </w:r>
    </w:p>
    <w:p w:rsidR="004A2A66" w:rsidRPr="004A2A66" w:rsidRDefault="004A2A66" w:rsidP="00BC4E15">
      <w:pPr>
        <w:widowControl w:val="0"/>
        <w:tabs>
          <w:tab w:val="left" w:pos="810"/>
        </w:tabs>
        <w:autoSpaceDE w:val="0"/>
        <w:autoSpaceDN w:val="0"/>
        <w:spacing w:after="120"/>
        <w:ind w:left="709" w:right="305"/>
        <w:jc w:val="both"/>
        <w:rPr>
          <w:sz w:val="22"/>
          <w:szCs w:val="22"/>
          <w:lang w:val="pt-PT" w:eastAsia="en-US"/>
        </w:rPr>
      </w:pPr>
      <w:r w:rsidRPr="004A2A66">
        <w:rPr>
          <w:sz w:val="22"/>
          <w:szCs w:val="22"/>
          <w:lang w:val="pt-PT" w:eastAsia="en-US"/>
        </w:rPr>
        <w:t>2.1.19 - Providenciar Cartão Cidadão expedido pela Caixa Econômica Federal (CEF) para todos os empregados.</w:t>
      </w:r>
    </w:p>
    <w:p w:rsidR="004A2A66" w:rsidRPr="004A2A66" w:rsidRDefault="004A2A66" w:rsidP="00BC4E15">
      <w:pPr>
        <w:widowControl w:val="0"/>
        <w:tabs>
          <w:tab w:val="left" w:pos="882"/>
        </w:tabs>
        <w:autoSpaceDE w:val="0"/>
        <w:autoSpaceDN w:val="0"/>
        <w:spacing w:after="120"/>
        <w:ind w:left="709" w:right="303"/>
        <w:jc w:val="both"/>
        <w:rPr>
          <w:sz w:val="22"/>
          <w:szCs w:val="22"/>
          <w:lang w:val="pt-PT" w:eastAsia="en-US"/>
        </w:rPr>
      </w:pPr>
      <w:r w:rsidRPr="004A2A66">
        <w:rPr>
          <w:sz w:val="22"/>
          <w:szCs w:val="22"/>
          <w:lang w:val="pt-PT" w:eastAsia="en-US"/>
        </w:rPr>
        <w:t>2.1.20 - Providenciar senha para que o trabalhador tenha acesso ao extrato de informações previdenciárias.</w:t>
      </w:r>
    </w:p>
    <w:p w:rsidR="004A2A66" w:rsidRPr="004A2A66" w:rsidRDefault="004A2A66" w:rsidP="00BC4E15">
      <w:pPr>
        <w:widowControl w:val="0"/>
        <w:tabs>
          <w:tab w:val="left" w:pos="786"/>
        </w:tabs>
        <w:autoSpaceDE w:val="0"/>
        <w:autoSpaceDN w:val="0"/>
        <w:spacing w:after="120"/>
        <w:ind w:left="709" w:right="304"/>
        <w:jc w:val="both"/>
        <w:rPr>
          <w:sz w:val="22"/>
          <w:szCs w:val="22"/>
          <w:lang w:val="pt-PT" w:eastAsia="en-US"/>
        </w:rPr>
      </w:pPr>
      <w:r w:rsidRPr="004A2A66">
        <w:rPr>
          <w:sz w:val="22"/>
          <w:szCs w:val="22"/>
          <w:lang w:val="pt-PT" w:eastAsia="en-US"/>
        </w:rPr>
        <w:lastRenderedPageBreak/>
        <w:t>2.1.21 - Fixar domicílio bancário dos empregados no Município de Bom Jardim, onde serão prestados os</w:t>
      </w:r>
      <w:r w:rsidRPr="004A2A66">
        <w:rPr>
          <w:spacing w:val="-1"/>
          <w:sz w:val="22"/>
          <w:szCs w:val="22"/>
          <w:lang w:val="pt-PT" w:eastAsia="en-US"/>
        </w:rPr>
        <w:t xml:space="preserve"> </w:t>
      </w:r>
      <w:r w:rsidRPr="004A2A66">
        <w:rPr>
          <w:sz w:val="22"/>
          <w:szCs w:val="22"/>
          <w:lang w:val="pt-PT" w:eastAsia="en-US"/>
        </w:rPr>
        <w:t>serviços.</w:t>
      </w:r>
    </w:p>
    <w:p w:rsidR="004A2A66" w:rsidRPr="004A2A66" w:rsidRDefault="004A2A66" w:rsidP="00BC4E15">
      <w:pPr>
        <w:widowControl w:val="0"/>
        <w:tabs>
          <w:tab w:val="left" w:pos="796"/>
        </w:tabs>
        <w:autoSpaceDE w:val="0"/>
        <w:autoSpaceDN w:val="0"/>
        <w:spacing w:after="120"/>
        <w:ind w:left="709" w:right="302"/>
        <w:jc w:val="both"/>
        <w:rPr>
          <w:sz w:val="22"/>
          <w:szCs w:val="22"/>
          <w:lang w:val="pt-PT" w:eastAsia="en-US"/>
        </w:rPr>
      </w:pPr>
      <w:r w:rsidRPr="004A2A66">
        <w:rPr>
          <w:sz w:val="22"/>
          <w:szCs w:val="22"/>
          <w:lang w:val="pt-PT" w:eastAsia="en-US"/>
        </w:rPr>
        <w:t>2.1.22 - Realizar exames médicos admissionais, periódicos, demissionais, de retorno ao trabalho e de mudança de função dos</w:t>
      </w:r>
      <w:r w:rsidRPr="004A2A66">
        <w:rPr>
          <w:spacing w:val="1"/>
          <w:sz w:val="22"/>
          <w:szCs w:val="22"/>
          <w:lang w:val="pt-PT" w:eastAsia="en-US"/>
        </w:rPr>
        <w:t xml:space="preserve"> </w:t>
      </w:r>
      <w:r w:rsidRPr="004A2A66">
        <w:rPr>
          <w:sz w:val="22"/>
          <w:szCs w:val="22"/>
          <w:lang w:val="pt-PT" w:eastAsia="en-US"/>
        </w:rPr>
        <w:t>contratados.</w:t>
      </w:r>
    </w:p>
    <w:p w:rsidR="004A2A66" w:rsidRPr="004A2A66" w:rsidRDefault="004A2A66" w:rsidP="00BC4E15">
      <w:pPr>
        <w:widowControl w:val="0"/>
        <w:tabs>
          <w:tab w:val="left" w:pos="770"/>
        </w:tabs>
        <w:autoSpaceDE w:val="0"/>
        <w:autoSpaceDN w:val="0"/>
        <w:spacing w:after="120"/>
        <w:ind w:left="709"/>
        <w:jc w:val="both"/>
        <w:rPr>
          <w:sz w:val="22"/>
          <w:szCs w:val="22"/>
          <w:lang w:val="pt-PT" w:eastAsia="en-US"/>
        </w:rPr>
      </w:pPr>
      <w:r w:rsidRPr="004A2A66">
        <w:rPr>
          <w:sz w:val="22"/>
          <w:szCs w:val="22"/>
          <w:lang w:val="pt-PT" w:eastAsia="en-US"/>
        </w:rPr>
        <w:t>2.1.23 - Fornecer gratuitamente vestimenta aos trabalhadores, procedendo a sua reposição</w:t>
      </w:r>
      <w:r w:rsidRPr="004A2A66">
        <w:rPr>
          <w:spacing w:val="-6"/>
          <w:sz w:val="22"/>
          <w:szCs w:val="22"/>
          <w:lang w:val="pt-PT" w:eastAsia="en-US"/>
        </w:rPr>
        <w:t xml:space="preserve"> </w:t>
      </w:r>
      <w:r w:rsidRPr="004A2A66">
        <w:rPr>
          <w:sz w:val="22"/>
          <w:szCs w:val="22"/>
          <w:lang w:val="pt-PT" w:eastAsia="en-US"/>
        </w:rPr>
        <w:t>periódica.</w:t>
      </w:r>
    </w:p>
    <w:p w:rsidR="004A2A66" w:rsidRPr="004A2A66" w:rsidRDefault="004A2A66" w:rsidP="00BC4E15">
      <w:pPr>
        <w:widowControl w:val="0"/>
        <w:tabs>
          <w:tab w:val="left" w:pos="801"/>
        </w:tabs>
        <w:autoSpaceDE w:val="0"/>
        <w:autoSpaceDN w:val="0"/>
        <w:spacing w:after="120"/>
        <w:ind w:left="709" w:right="302"/>
        <w:jc w:val="both"/>
        <w:rPr>
          <w:sz w:val="22"/>
          <w:szCs w:val="22"/>
          <w:lang w:val="pt-PT" w:eastAsia="en-US"/>
        </w:rPr>
      </w:pPr>
      <w:r w:rsidRPr="004A2A66">
        <w:rPr>
          <w:sz w:val="22"/>
          <w:szCs w:val="22"/>
          <w:lang w:val="pt-PT" w:eastAsia="en-US"/>
        </w:rPr>
        <w:t>2.1.24 - Disponibilizar vestiário com armários individuais aos trabalhadores que executam atividades que exigem a troca de roupas, observando-se a separação de sexos, quando</w:t>
      </w:r>
      <w:r w:rsidRPr="004A2A66">
        <w:rPr>
          <w:spacing w:val="-3"/>
          <w:sz w:val="22"/>
          <w:szCs w:val="22"/>
          <w:lang w:val="pt-PT" w:eastAsia="en-US"/>
        </w:rPr>
        <w:t xml:space="preserve"> </w:t>
      </w:r>
      <w:r w:rsidRPr="004A2A66">
        <w:rPr>
          <w:sz w:val="22"/>
          <w:szCs w:val="22"/>
          <w:lang w:val="pt-PT" w:eastAsia="en-US"/>
        </w:rPr>
        <w:t>cabível.</w:t>
      </w:r>
    </w:p>
    <w:p w:rsidR="004A2A66" w:rsidRPr="004A2A66" w:rsidRDefault="004A2A66" w:rsidP="00BC4E15">
      <w:pPr>
        <w:widowControl w:val="0"/>
        <w:tabs>
          <w:tab w:val="left" w:pos="782"/>
        </w:tabs>
        <w:autoSpaceDE w:val="0"/>
        <w:autoSpaceDN w:val="0"/>
        <w:spacing w:after="120"/>
        <w:ind w:left="709" w:right="302"/>
        <w:jc w:val="both"/>
        <w:rPr>
          <w:sz w:val="22"/>
          <w:szCs w:val="22"/>
          <w:lang w:val="pt-PT" w:eastAsia="en-US"/>
        </w:rPr>
      </w:pPr>
      <w:r w:rsidRPr="004A2A66">
        <w:rPr>
          <w:sz w:val="22"/>
          <w:szCs w:val="22"/>
          <w:lang w:val="pt-PT" w:eastAsia="en-US"/>
        </w:rPr>
        <w:t>2.1.25 - Disponibilizar ou fornecer aos trabalhadores, em todos os locais de trabalho, água potável, em condições higiênicas, sendo proibido o uso de copo</w:t>
      </w:r>
      <w:r w:rsidRPr="004A2A66">
        <w:rPr>
          <w:spacing w:val="-2"/>
          <w:sz w:val="22"/>
          <w:szCs w:val="22"/>
          <w:lang w:val="pt-PT" w:eastAsia="en-US"/>
        </w:rPr>
        <w:t xml:space="preserve"> </w:t>
      </w:r>
      <w:r w:rsidRPr="004A2A66">
        <w:rPr>
          <w:sz w:val="22"/>
          <w:szCs w:val="22"/>
          <w:lang w:val="pt-PT" w:eastAsia="en-US"/>
        </w:rPr>
        <w:t>coletivo.</w:t>
      </w:r>
    </w:p>
    <w:p w:rsidR="004A2A66" w:rsidRPr="004A2A66" w:rsidRDefault="004A2A66" w:rsidP="00BC4E15">
      <w:pPr>
        <w:widowControl w:val="0"/>
        <w:tabs>
          <w:tab w:val="left" w:pos="801"/>
        </w:tabs>
        <w:autoSpaceDE w:val="0"/>
        <w:autoSpaceDN w:val="0"/>
        <w:spacing w:after="120"/>
        <w:ind w:left="709" w:right="294"/>
        <w:jc w:val="both"/>
        <w:rPr>
          <w:sz w:val="22"/>
          <w:szCs w:val="22"/>
          <w:lang w:val="pt-PT" w:eastAsia="en-US"/>
        </w:rPr>
      </w:pPr>
      <w:r w:rsidRPr="004A2A66">
        <w:rPr>
          <w:sz w:val="22"/>
          <w:szCs w:val="22"/>
          <w:lang w:val="pt-PT" w:eastAsia="en-US"/>
        </w:rPr>
        <w:t>2.1.26 - Não permitir que trabalhadores sejam transportados na caçamba de caminhões ou em partes internas dos veículos ou em quaisquer veículos inadequados ou não adaptados, ainda que sejam tais veículos de propriedade ou de responsabilidade de outrem, nos termos do §1º do art. 1º, inciso II do art. 230, e caput do art. 235, todos da Lei</w:t>
      </w:r>
      <w:r w:rsidRPr="004A2A66">
        <w:rPr>
          <w:spacing w:val="-1"/>
          <w:sz w:val="22"/>
          <w:szCs w:val="22"/>
          <w:lang w:val="pt-PT" w:eastAsia="en-US"/>
        </w:rPr>
        <w:t xml:space="preserve"> </w:t>
      </w:r>
      <w:r w:rsidRPr="004A2A66">
        <w:rPr>
          <w:sz w:val="22"/>
          <w:szCs w:val="22"/>
          <w:lang w:val="pt-PT" w:eastAsia="en-US"/>
        </w:rPr>
        <w:t>9.503/97.</w:t>
      </w:r>
    </w:p>
    <w:p w:rsidR="004A2A66" w:rsidRPr="004A2A66" w:rsidRDefault="004A2A66" w:rsidP="00BC4E15">
      <w:pPr>
        <w:widowControl w:val="0"/>
        <w:tabs>
          <w:tab w:val="left" w:pos="837"/>
        </w:tabs>
        <w:autoSpaceDE w:val="0"/>
        <w:autoSpaceDN w:val="0"/>
        <w:spacing w:after="120"/>
        <w:ind w:left="709" w:right="295"/>
        <w:jc w:val="both"/>
        <w:rPr>
          <w:sz w:val="22"/>
          <w:szCs w:val="22"/>
          <w:lang w:val="pt-PT" w:eastAsia="en-US"/>
        </w:rPr>
      </w:pPr>
      <w:r w:rsidRPr="004A2A66">
        <w:rPr>
          <w:sz w:val="22"/>
          <w:szCs w:val="22"/>
          <w:lang w:val="pt-PT" w:eastAsia="en-US"/>
        </w:rPr>
        <w:t>2.1.27 - Obter junto aos órgãos competentes, conforme o caso, as licenças necessárias e demais documentos e autorizações exigíveis, na forma da legislação</w:t>
      </w:r>
      <w:r w:rsidRPr="004A2A66">
        <w:rPr>
          <w:spacing w:val="-4"/>
          <w:sz w:val="22"/>
          <w:szCs w:val="22"/>
          <w:lang w:val="pt-PT" w:eastAsia="en-US"/>
        </w:rPr>
        <w:t xml:space="preserve"> </w:t>
      </w:r>
      <w:r w:rsidRPr="004A2A66">
        <w:rPr>
          <w:sz w:val="22"/>
          <w:szCs w:val="22"/>
          <w:lang w:val="pt-PT" w:eastAsia="en-US"/>
        </w:rPr>
        <w:t>aplicável.</w:t>
      </w:r>
    </w:p>
    <w:p w:rsidR="004A2A66" w:rsidRPr="004A2A66" w:rsidRDefault="004A2A66" w:rsidP="00BC4E15">
      <w:pPr>
        <w:widowControl w:val="0"/>
        <w:tabs>
          <w:tab w:val="left" w:pos="779"/>
        </w:tabs>
        <w:autoSpaceDE w:val="0"/>
        <w:autoSpaceDN w:val="0"/>
        <w:spacing w:after="120"/>
        <w:ind w:left="709" w:right="298"/>
        <w:jc w:val="both"/>
        <w:rPr>
          <w:sz w:val="22"/>
          <w:szCs w:val="22"/>
          <w:lang w:val="pt-PT" w:eastAsia="en-US"/>
        </w:rPr>
      </w:pPr>
      <w:r w:rsidRPr="004A2A66">
        <w:rPr>
          <w:sz w:val="22"/>
          <w:szCs w:val="22"/>
          <w:lang w:val="pt-PT" w:eastAsia="en-US"/>
        </w:rPr>
        <w:t>2.1.28 - Inscrever a obra no Cadastro Nacional de Obras - CNO da Receita Federal do Brasil em até 30 (trinta) dias contados do início das atividades, em conformidade com a Instrução Normativa RFB nº 1845/2018.</w:t>
      </w:r>
    </w:p>
    <w:p w:rsidR="004A2A66" w:rsidRPr="004A2A66" w:rsidRDefault="004A2A66" w:rsidP="00BC4E15">
      <w:pPr>
        <w:widowControl w:val="0"/>
        <w:tabs>
          <w:tab w:val="left" w:pos="789"/>
        </w:tabs>
        <w:autoSpaceDE w:val="0"/>
        <w:autoSpaceDN w:val="0"/>
        <w:spacing w:after="120"/>
        <w:ind w:left="709" w:right="294"/>
        <w:jc w:val="both"/>
        <w:rPr>
          <w:sz w:val="22"/>
          <w:szCs w:val="22"/>
          <w:lang w:val="pt-PT" w:eastAsia="en-US"/>
        </w:rPr>
      </w:pPr>
      <w:r w:rsidRPr="004A2A66">
        <w:rPr>
          <w:sz w:val="22"/>
          <w:szCs w:val="22"/>
          <w:lang w:val="pt-PT" w:eastAsia="en-US"/>
        </w:rPr>
        <w:t>2.1.29 - Responsabilizar-se pelo cumprimento dos preceitos da legislação sobre jornada de trabalho, e cumprir as obrigações trabalhistas, previdenciárias e tributárias oriundas da lei ou de acordos, dissídios, convenções coletivas e congêneres aplicáveis às categorias profissionais abrangidas no contrato.</w:t>
      </w:r>
    </w:p>
    <w:p w:rsidR="004A2A66" w:rsidRPr="004A2A66" w:rsidRDefault="004A2A66" w:rsidP="00BC4E15">
      <w:pPr>
        <w:widowControl w:val="0"/>
        <w:tabs>
          <w:tab w:val="left" w:pos="786"/>
        </w:tabs>
        <w:autoSpaceDE w:val="0"/>
        <w:autoSpaceDN w:val="0"/>
        <w:spacing w:after="120"/>
        <w:ind w:left="709" w:right="301"/>
        <w:jc w:val="both"/>
        <w:rPr>
          <w:sz w:val="22"/>
          <w:szCs w:val="22"/>
          <w:lang w:val="pt-PT" w:eastAsia="en-US"/>
        </w:rPr>
      </w:pPr>
      <w:r w:rsidRPr="004A2A66">
        <w:rPr>
          <w:sz w:val="22"/>
          <w:szCs w:val="22"/>
          <w:lang w:val="pt-PT" w:eastAsia="en-US"/>
        </w:rPr>
        <w:t>2.1.30 - Possuir, no momento da assinatura do contrato e durante a execução dos serviços, técnico em segurança do trabalho vinculado à empresa, que seja responsável pelas medidas de segurança dos empregados.</w:t>
      </w:r>
    </w:p>
    <w:p w:rsidR="004A2A66" w:rsidRPr="004A2A66" w:rsidRDefault="004A2A66" w:rsidP="00BC4E15">
      <w:pPr>
        <w:widowControl w:val="0"/>
        <w:tabs>
          <w:tab w:val="left" w:pos="786"/>
        </w:tabs>
        <w:autoSpaceDE w:val="0"/>
        <w:autoSpaceDN w:val="0"/>
        <w:spacing w:after="120"/>
        <w:ind w:left="709" w:right="301"/>
        <w:jc w:val="both"/>
        <w:rPr>
          <w:sz w:val="22"/>
          <w:szCs w:val="22"/>
          <w:lang w:val="pt-PT" w:eastAsia="en-US"/>
        </w:rPr>
      </w:pPr>
      <w:r w:rsidRPr="004A2A66">
        <w:rPr>
          <w:sz w:val="22"/>
          <w:szCs w:val="22"/>
          <w:lang w:val="pt-PT" w:eastAsia="en-US"/>
        </w:rPr>
        <w:t xml:space="preserve">2.1.31- Responder pelo PRAZO DE GARANTIA DE </w:t>
      </w:r>
      <w:proofErr w:type="gramStart"/>
      <w:r w:rsidRPr="004A2A66">
        <w:rPr>
          <w:sz w:val="22"/>
          <w:szCs w:val="22"/>
          <w:lang w:val="pt-PT" w:eastAsia="en-US"/>
        </w:rPr>
        <w:t>5</w:t>
      </w:r>
      <w:proofErr w:type="gramEnd"/>
      <w:r w:rsidRPr="004A2A66">
        <w:rPr>
          <w:sz w:val="22"/>
          <w:szCs w:val="22"/>
          <w:lang w:val="pt-PT" w:eastAsia="en-US"/>
        </w:rPr>
        <w:t xml:space="preserve"> (CINCO) ANOS, pela solidez e segurança da obra executada, cubrindo qualquer dano proveniente da má execução da obra.</w:t>
      </w:r>
    </w:p>
    <w:p w:rsidR="004A2A66" w:rsidRPr="004A2A66" w:rsidRDefault="004A2A66" w:rsidP="00BC4E15">
      <w:pPr>
        <w:spacing w:after="120"/>
        <w:jc w:val="both"/>
        <w:rPr>
          <w:rFonts w:eastAsia="Calibri"/>
          <w:b/>
          <w:sz w:val="22"/>
          <w:szCs w:val="22"/>
          <w:lang w:eastAsia="en-US"/>
        </w:rPr>
      </w:pPr>
    </w:p>
    <w:p w:rsidR="004A2A66" w:rsidRPr="004A2A66" w:rsidRDefault="004A2A66" w:rsidP="00BC4E15">
      <w:pPr>
        <w:spacing w:after="120"/>
        <w:jc w:val="both"/>
        <w:rPr>
          <w:rFonts w:eastAsia="Calibri"/>
          <w:b/>
          <w:sz w:val="22"/>
          <w:szCs w:val="22"/>
          <w:lang w:eastAsia="en-US"/>
        </w:rPr>
      </w:pPr>
      <w:r w:rsidRPr="004A2A66">
        <w:rPr>
          <w:rFonts w:eastAsia="Calibri"/>
          <w:b/>
          <w:sz w:val="22"/>
          <w:szCs w:val="22"/>
          <w:lang w:eastAsia="en-US"/>
        </w:rPr>
        <w:t>3 – OBRIGAÇÕES DA ADMINISTRAÇÃO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3.1 – A Administração está sujeita às seguintes obrigações: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3.1.1 – Emitir a ordem de início e recebimento dos serviços no prazo e condições estabelecidas no instrumento convocatório e seus anexos;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3.1.2 – Verificar minuciosamente, no prazo fixado, a conformidade dos serviços prestados provisoriamente com as especificações constantes do instrumento convocatório e da proposta, para fins de aceitação definitiva;</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3.1.3 – Comunicar à CONTRATADA, por escrito, sobre imperfeições, falhas ou irregularidades verificadas na execução contratual, para que seja reparada ou corrigida;</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3.1.4 – Acompanhar e fiscalizar o cumprimento das obrigações da CONTRATADA, através de comissão ou servidor especialmente designado para tanto, aplicando sanções administrativas em caso de descumprimento das obrigações sem justificativa;</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3.1.5 – Efetuar o pagamento à CONTRATADA no valor correspondente à execução contratual, no prazo e forma estabelecidos no instrumento convocatório e seus anexos;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4A2A66" w:rsidRPr="004A2A66" w:rsidRDefault="004A2A66" w:rsidP="00BC4E15">
      <w:pPr>
        <w:widowControl w:val="0"/>
        <w:tabs>
          <w:tab w:val="left" w:pos="777"/>
        </w:tabs>
        <w:autoSpaceDE w:val="0"/>
        <w:autoSpaceDN w:val="0"/>
        <w:spacing w:after="120"/>
        <w:ind w:right="302"/>
        <w:jc w:val="both"/>
        <w:rPr>
          <w:sz w:val="22"/>
          <w:szCs w:val="22"/>
          <w:lang w:val="pt-PT" w:eastAsia="en-US"/>
        </w:rPr>
      </w:pPr>
      <w:r w:rsidRPr="004A2A66">
        <w:rPr>
          <w:sz w:val="22"/>
          <w:szCs w:val="22"/>
          <w:lang w:val="pt-PT" w:eastAsia="en-US"/>
        </w:rPr>
        <w:t>3.3 - Fornecer todas as informações necessárias para que a CONTRATADA possa entregar o objeto dentro das especificações técnicas</w:t>
      </w:r>
      <w:r w:rsidRPr="004A2A66">
        <w:rPr>
          <w:spacing w:val="1"/>
          <w:sz w:val="22"/>
          <w:szCs w:val="22"/>
          <w:lang w:val="pt-PT" w:eastAsia="en-US"/>
        </w:rPr>
        <w:t xml:space="preserve"> </w:t>
      </w:r>
      <w:r w:rsidRPr="004A2A66">
        <w:rPr>
          <w:sz w:val="22"/>
          <w:szCs w:val="22"/>
          <w:lang w:val="pt-PT" w:eastAsia="en-US"/>
        </w:rPr>
        <w:t>recomendadas.</w:t>
      </w:r>
    </w:p>
    <w:p w:rsidR="004A2A66" w:rsidRPr="004A2A66" w:rsidRDefault="004A2A66" w:rsidP="00BC4E15">
      <w:pPr>
        <w:widowControl w:val="0"/>
        <w:tabs>
          <w:tab w:val="left" w:pos="878"/>
        </w:tabs>
        <w:autoSpaceDE w:val="0"/>
        <w:autoSpaceDN w:val="0"/>
        <w:spacing w:after="120"/>
        <w:ind w:right="301"/>
        <w:jc w:val="both"/>
        <w:rPr>
          <w:sz w:val="22"/>
          <w:szCs w:val="22"/>
          <w:lang w:val="pt-PT" w:eastAsia="en-US"/>
        </w:rPr>
      </w:pPr>
      <w:r w:rsidRPr="004A2A66">
        <w:rPr>
          <w:sz w:val="22"/>
          <w:szCs w:val="22"/>
          <w:lang w:val="pt-PT" w:eastAsia="en-US"/>
        </w:rPr>
        <w:lastRenderedPageBreak/>
        <w:t>3.4 - Providenciar a destinação ambientalmente adequada aos resíduos da construção civil originários da contratação, na forma do que dispõe a Resolução CONAMA nº 307, de</w:t>
      </w:r>
      <w:r w:rsidRPr="004A2A66">
        <w:rPr>
          <w:spacing w:val="-6"/>
          <w:sz w:val="22"/>
          <w:szCs w:val="22"/>
          <w:lang w:val="pt-PT" w:eastAsia="en-US"/>
        </w:rPr>
        <w:t xml:space="preserve"> </w:t>
      </w:r>
      <w:r w:rsidRPr="004A2A66">
        <w:rPr>
          <w:sz w:val="22"/>
          <w:szCs w:val="22"/>
          <w:lang w:val="pt-PT" w:eastAsia="en-US"/>
        </w:rPr>
        <w:t>05/07/2002 e suas alterações.</w:t>
      </w:r>
    </w:p>
    <w:p w:rsidR="004A2A66" w:rsidRPr="004A2A66" w:rsidRDefault="004A2A66" w:rsidP="00BC4E15">
      <w:pPr>
        <w:widowControl w:val="0"/>
        <w:autoSpaceDE w:val="0"/>
        <w:autoSpaceDN w:val="0"/>
        <w:spacing w:after="120"/>
        <w:jc w:val="both"/>
        <w:rPr>
          <w:sz w:val="22"/>
          <w:szCs w:val="22"/>
          <w:lang w:val="pt-PT" w:eastAsia="en-US"/>
        </w:rPr>
      </w:pPr>
    </w:p>
    <w:p w:rsidR="004A2A66" w:rsidRPr="004A2A66" w:rsidRDefault="004A2A66" w:rsidP="00BC4E15">
      <w:pPr>
        <w:spacing w:after="120"/>
        <w:jc w:val="both"/>
        <w:rPr>
          <w:rFonts w:eastAsia="Calibri"/>
          <w:b/>
          <w:sz w:val="22"/>
          <w:szCs w:val="22"/>
          <w:lang w:eastAsia="en-US"/>
        </w:rPr>
      </w:pPr>
      <w:proofErr w:type="gramStart"/>
      <w:r w:rsidRPr="004A2A66">
        <w:rPr>
          <w:rFonts w:eastAsia="Calibri"/>
          <w:b/>
          <w:sz w:val="22"/>
          <w:szCs w:val="22"/>
          <w:lang w:eastAsia="en-US"/>
        </w:rPr>
        <w:t>4 – DINÂMICA DE EXECUÇÃO E RECEBIMENTO DO CONTRATO</w:t>
      </w:r>
      <w:proofErr w:type="gramEnd"/>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4.1 –</w:t>
      </w:r>
      <w:r w:rsidRPr="004A2A66">
        <w:rPr>
          <w:rFonts w:ascii="Calibri" w:eastAsia="Calibri" w:hAnsi="Calibri"/>
          <w:sz w:val="22"/>
          <w:szCs w:val="22"/>
          <w:lang w:eastAsia="en-US"/>
        </w:rPr>
        <w:t xml:space="preserve"> </w:t>
      </w:r>
      <w:r w:rsidRPr="004A2A66">
        <w:rPr>
          <w:rFonts w:eastAsia="Calibri"/>
          <w:sz w:val="22"/>
          <w:szCs w:val="22"/>
          <w:lang w:eastAsia="en-US"/>
        </w:rPr>
        <w:t>Os serviços serão executados de forma indireta, pelo regime de empreitada por preço unitário.</w:t>
      </w:r>
      <w:r w:rsidRPr="004A2A66">
        <w:rPr>
          <w:rFonts w:eastAsia="Calibri"/>
          <w:color w:val="FF0000"/>
          <w:sz w:val="22"/>
          <w:szCs w:val="22"/>
          <w:lang w:eastAsia="en-US"/>
        </w:rPr>
        <w:t xml:space="preserve"> </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4.2 – A Administração emitirá por escrito ordem de início, com a quantidade e identificação dos serviços que serão prestados, o local de execução, o prazo máximo para início e conclusão, a identificação e assinatura do gestor responsável pela emissão da ordem e a identificação da pessoa jurídica a que se destina a ordem.</w:t>
      </w:r>
    </w:p>
    <w:p w:rsidR="004A2A66" w:rsidRPr="004A2A66" w:rsidRDefault="004A2A66" w:rsidP="00BC4E15">
      <w:pPr>
        <w:widowControl w:val="0"/>
        <w:tabs>
          <w:tab w:val="left" w:pos="770"/>
          <w:tab w:val="left" w:pos="9214"/>
        </w:tabs>
        <w:autoSpaceDE w:val="0"/>
        <w:autoSpaceDN w:val="0"/>
        <w:spacing w:after="120"/>
        <w:ind w:right="58"/>
        <w:jc w:val="both"/>
        <w:rPr>
          <w:rFonts w:eastAsiaTheme="minorHAnsi"/>
          <w:sz w:val="22"/>
          <w:szCs w:val="22"/>
          <w:lang w:eastAsia="en-US"/>
        </w:rPr>
      </w:pPr>
      <w:r w:rsidRPr="004A2A66">
        <w:rPr>
          <w:rFonts w:eastAsia="Calibri"/>
          <w:sz w:val="22"/>
          <w:szCs w:val="22"/>
          <w:lang w:eastAsia="en-US"/>
        </w:rPr>
        <w:t xml:space="preserve">4.3 – </w:t>
      </w:r>
      <w:r w:rsidRPr="004A2A66">
        <w:rPr>
          <w:rFonts w:eastAsiaTheme="minorHAnsi"/>
          <w:sz w:val="22"/>
          <w:szCs w:val="22"/>
          <w:lang w:eastAsia="en-US"/>
        </w:rPr>
        <w:t>O prazo máximo para a prestação do serviço será de 03 (três) meses corridos, contados a</w:t>
      </w:r>
      <w:r w:rsidRPr="004A2A66">
        <w:rPr>
          <w:rFonts w:eastAsiaTheme="minorHAnsi"/>
          <w:spacing w:val="1"/>
          <w:sz w:val="22"/>
          <w:szCs w:val="22"/>
          <w:lang w:eastAsia="en-US"/>
        </w:rPr>
        <w:t xml:space="preserve"> </w:t>
      </w:r>
      <w:r w:rsidRPr="004A2A66">
        <w:rPr>
          <w:rFonts w:eastAsiaTheme="minorHAnsi"/>
          <w:sz w:val="22"/>
          <w:szCs w:val="22"/>
          <w:lang w:eastAsia="en-US"/>
        </w:rPr>
        <w:t>partir do recebimento da Ordem de Início dos Serviços, a ser emitida pela Secretaria Municipal</w:t>
      </w:r>
      <w:r w:rsidRPr="004A2A66">
        <w:rPr>
          <w:rFonts w:eastAsiaTheme="minorHAnsi"/>
          <w:spacing w:val="1"/>
          <w:sz w:val="22"/>
          <w:szCs w:val="22"/>
          <w:lang w:eastAsia="en-US"/>
        </w:rPr>
        <w:t xml:space="preserve"> </w:t>
      </w:r>
      <w:r w:rsidRPr="004A2A66">
        <w:rPr>
          <w:rFonts w:eastAsiaTheme="minorHAnsi"/>
          <w:sz w:val="22"/>
          <w:szCs w:val="22"/>
          <w:lang w:eastAsia="en-US"/>
        </w:rPr>
        <w:t>de</w:t>
      </w:r>
      <w:r w:rsidRPr="004A2A66">
        <w:rPr>
          <w:rFonts w:eastAsiaTheme="minorHAnsi"/>
          <w:spacing w:val="-2"/>
          <w:sz w:val="22"/>
          <w:szCs w:val="22"/>
          <w:lang w:eastAsia="en-US"/>
        </w:rPr>
        <w:t xml:space="preserve"> </w:t>
      </w:r>
      <w:r w:rsidRPr="004A2A66">
        <w:rPr>
          <w:rFonts w:eastAsiaTheme="minorHAnsi"/>
          <w:sz w:val="22"/>
          <w:szCs w:val="22"/>
          <w:lang w:eastAsia="en-US"/>
        </w:rPr>
        <w:t>Educação.</w:t>
      </w:r>
    </w:p>
    <w:p w:rsidR="004A2A66" w:rsidRPr="004A2A66" w:rsidRDefault="004A2A66" w:rsidP="00BC4E15">
      <w:pPr>
        <w:widowControl w:val="0"/>
        <w:tabs>
          <w:tab w:val="left" w:pos="770"/>
        </w:tabs>
        <w:autoSpaceDE w:val="0"/>
        <w:autoSpaceDN w:val="0"/>
        <w:spacing w:after="120"/>
        <w:jc w:val="both"/>
        <w:rPr>
          <w:sz w:val="22"/>
          <w:szCs w:val="22"/>
          <w:lang w:val="pt-PT" w:eastAsia="en-US"/>
        </w:rPr>
      </w:pPr>
      <w:r w:rsidRPr="004A2A66">
        <w:rPr>
          <w:sz w:val="22"/>
          <w:szCs w:val="22"/>
          <w:lang w:val="pt-PT" w:eastAsia="en-US"/>
        </w:rPr>
        <w:t>4.4 - O</w:t>
      </w:r>
      <w:r w:rsidRPr="004A2A66">
        <w:rPr>
          <w:spacing w:val="-2"/>
          <w:sz w:val="22"/>
          <w:szCs w:val="22"/>
          <w:lang w:val="pt-PT" w:eastAsia="en-US"/>
        </w:rPr>
        <w:t xml:space="preserve"> </w:t>
      </w:r>
      <w:r w:rsidRPr="004A2A66">
        <w:rPr>
          <w:sz w:val="22"/>
          <w:szCs w:val="22"/>
          <w:lang w:val="pt-PT" w:eastAsia="en-US"/>
        </w:rPr>
        <w:t>contrato</w:t>
      </w:r>
      <w:r w:rsidRPr="004A2A66">
        <w:rPr>
          <w:spacing w:val="-1"/>
          <w:sz w:val="22"/>
          <w:szCs w:val="22"/>
          <w:lang w:val="pt-PT" w:eastAsia="en-US"/>
        </w:rPr>
        <w:t xml:space="preserve"> </w:t>
      </w:r>
      <w:r w:rsidRPr="004A2A66">
        <w:rPr>
          <w:sz w:val="22"/>
          <w:szCs w:val="22"/>
          <w:lang w:val="pt-PT" w:eastAsia="en-US"/>
        </w:rPr>
        <w:t>poderá</w:t>
      </w:r>
      <w:r w:rsidRPr="004A2A66">
        <w:rPr>
          <w:spacing w:val="-2"/>
          <w:sz w:val="22"/>
          <w:szCs w:val="22"/>
          <w:lang w:val="pt-PT" w:eastAsia="en-US"/>
        </w:rPr>
        <w:t xml:space="preserve"> </w:t>
      </w:r>
      <w:r w:rsidRPr="004A2A66">
        <w:rPr>
          <w:sz w:val="22"/>
          <w:szCs w:val="22"/>
          <w:lang w:val="pt-PT" w:eastAsia="en-US"/>
        </w:rPr>
        <w:t>ser</w:t>
      </w:r>
      <w:r w:rsidRPr="004A2A66">
        <w:rPr>
          <w:spacing w:val="-1"/>
          <w:sz w:val="22"/>
          <w:szCs w:val="22"/>
          <w:lang w:val="pt-PT" w:eastAsia="en-US"/>
        </w:rPr>
        <w:t xml:space="preserve"> </w:t>
      </w:r>
      <w:r w:rsidRPr="004A2A66">
        <w:rPr>
          <w:sz w:val="22"/>
          <w:szCs w:val="22"/>
          <w:lang w:val="pt-PT" w:eastAsia="en-US"/>
        </w:rPr>
        <w:t>prorrogado</w:t>
      </w:r>
      <w:r w:rsidRPr="004A2A66">
        <w:rPr>
          <w:spacing w:val="-1"/>
          <w:sz w:val="22"/>
          <w:szCs w:val="22"/>
          <w:lang w:val="pt-PT" w:eastAsia="en-US"/>
        </w:rPr>
        <w:t xml:space="preserve"> </w:t>
      </w:r>
      <w:r w:rsidRPr="004A2A66">
        <w:rPr>
          <w:sz w:val="22"/>
          <w:szCs w:val="22"/>
          <w:lang w:val="pt-PT" w:eastAsia="en-US"/>
        </w:rPr>
        <w:t>por</w:t>
      </w:r>
      <w:r w:rsidRPr="004A2A66">
        <w:rPr>
          <w:spacing w:val="-1"/>
          <w:sz w:val="22"/>
          <w:szCs w:val="22"/>
          <w:lang w:val="pt-PT" w:eastAsia="en-US"/>
        </w:rPr>
        <w:t xml:space="preserve"> </w:t>
      </w:r>
      <w:r w:rsidRPr="004A2A66">
        <w:rPr>
          <w:sz w:val="22"/>
          <w:szCs w:val="22"/>
          <w:lang w:val="pt-PT" w:eastAsia="en-US"/>
        </w:rPr>
        <w:t>igual</w:t>
      </w:r>
      <w:r w:rsidRPr="004A2A66">
        <w:rPr>
          <w:spacing w:val="-1"/>
          <w:sz w:val="22"/>
          <w:szCs w:val="22"/>
          <w:lang w:val="pt-PT" w:eastAsia="en-US"/>
        </w:rPr>
        <w:t xml:space="preserve"> </w:t>
      </w:r>
      <w:r w:rsidRPr="004A2A66">
        <w:rPr>
          <w:sz w:val="22"/>
          <w:szCs w:val="22"/>
          <w:lang w:val="pt-PT" w:eastAsia="en-US"/>
        </w:rPr>
        <w:t>período, de 0</w:t>
      </w:r>
      <w:r w:rsidR="00766380">
        <w:rPr>
          <w:sz w:val="22"/>
          <w:szCs w:val="22"/>
          <w:lang w:val="pt-PT" w:eastAsia="en-US"/>
        </w:rPr>
        <w:t>4</w:t>
      </w:r>
      <w:r w:rsidRPr="004A2A66">
        <w:rPr>
          <w:sz w:val="22"/>
          <w:szCs w:val="22"/>
          <w:lang w:val="pt-PT" w:eastAsia="en-US"/>
        </w:rPr>
        <w:t xml:space="preserve"> (</w:t>
      </w:r>
      <w:r w:rsidR="00766380">
        <w:rPr>
          <w:sz w:val="22"/>
          <w:szCs w:val="22"/>
          <w:lang w:val="pt-PT" w:eastAsia="en-US"/>
        </w:rPr>
        <w:t>quatro</w:t>
      </w:r>
      <w:r w:rsidRPr="004A2A66">
        <w:rPr>
          <w:sz w:val="22"/>
          <w:szCs w:val="22"/>
          <w:lang w:val="pt-PT" w:eastAsia="en-US"/>
        </w:rPr>
        <w:t>)</w:t>
      </w:r>
      <w:r w:rsidRPr="004A2A66">
        <w:rPr>
          <w:spacing w:val="-2"/>
          <w:sz w:val="22"/>
          <w:szCs w:val="22"/>
          <w:lang w:val="pt-PT" w:eastAsia="en-US"/>
        </w:rPr>
        <w:t xml:space="preserve"> </w:t>
      </w:r>
      <w:r w:rsidRPr="004A2A66">
        <w:rPr>
          <w:sz w:val="22"/>
          <w:szCs w:val="22"/>
          <w:lang w:val="pt-PT" w:eastAsia="en-US"/>
        </w:rPr>
        <w:t>meses</w:t>
      </w:r>
      <w:r w:rsidRPr="004A2A66">
        <w:rPr>
          <w:spacing w:val="-1"/>
          <w:sz w:val="22"/>
          <w:szCs w:val="22"/>
          <w:lang w:val="pt-PT" w:eastAsia="en-US"/>
        </w:rPr>
        <w:t xml:space="preserve"> </w:t>
      </w:r>
      <w:r w:rsidRPr="004A2A66">
        <w:rPr>
          <w:sz w:val="22"/>
          <w:szCs w:val="22"/>
          <w:lang w:val="pt-PT" w:eastAsia="en-US"/>
        </w:rPr>
        <w:t>corridos.</w:t>
      </w:r>
    </w:p>
    <w:p w:rsidR="004A2A66" w:rsidRPr="004A2A66" w:rsidRDefault="004A2A66" w:rsidP="00BC4E15">
      <w:pPr>
        <w:widowControl w:val="0"/>
        <w:tabs>
          <w:tab w:val="left" w:pos="770"/>
          <w:tab w:val="left" w:pos="9214"/>
        </w:tabs>
        <w:autoSpaceDE w:val="0"/>
        <w:autoSpaceDN w:val="0"/>
        <w:spacing w:after="120"/>
        <w:ind w:right="58"/>
        <w:jc w:val="both"/>
        <w:rPr>
          <w:sz w:val="22"/>
          <w:szCs w:val="22"/>
          <w:lang w:val="pt-PT" w:eastAsia="en-US"/>
        </w:rPr>
      </w:pPr>
      <w:r w:rsidRPr="004A2A66">
        <w:rPr>
          <w:sz w:val="22"/>
          <w:szCs w:val="22"/>
          <w:lang w:val="pt-PT" w:eastAsia="en-US"/>
        </w:rPr>
        <w:t>4.5 - O contrato só poderá ser prorrogado mediante a apresentação de justificativa idônea, junto à cópia do</w:t>
      </w:r>
      <w:r w:rsidRPr="004A2A66">
        <w:rPr>
          <w:spacing w:val="-1"/>
          <w:sz w:val="22"/>
          <w:szCs w:val="22"/>
          <w:lang w:val="pt-PT" w:eastAsia="en-US"/>
        </w:rPr>
        <w:t xml:space="preserve"> </w:t>
      </w:r>
      <w:r w:rsidRPr="004A2A66">
        <w:rPr>
          <w:sz w:val="22"/>
          <w:szCs w:val="22"/>
          <w:lang w:val="pt-PT" w:eastAsia="en-US"/>
        </w:rPr>
        <w:t>diário de obras.</w:t>
      </w:r>
    </w:p>
    <w:p w:rsidR="004A2A66" w:rsidRPr="004A2A66" w:rsidRDefault="004A2A66" w:rsidP="00BC4E15">
      <w:pPr>
        <w:spacing w:after="120"/>
        <w:jc w:val="both"/>
        <w:rPr>
          <w:sz w:val="22"/>
          <w:szCs w:val="22"/>
          <w:lang w:val="pt-PT" w:eastAsia="en-US"/>
        </w:rPr>
      </w:pPr>
      <w:r w:rsidRPr="004A2A66">
        <w:rPr>
          <w:rFonts w:eastAsia="Calibri"/>
          <w:sz w:val="22"/>
          <w:szCs w:val="22"/>
          <w:lang w:eastAsia="en-US"/>
        </w:rPr>
        <w:t>4.6 – Os serviços serão recebidos provisoriamente e</w:t>
      </w:r>
      <w:r w:rsidRPr="004A2A66">
        <w:rPr>
          <w:sz w:val="22"/>
          <w:szCs w:val="22"/>
          <w:lang w:val="pt-PT" w:eastAsia="en-US"/>
        </w:rPr>
        <w:t>m até 15 dias úteis após recebimento de relatório de medição acompanhado de relatório fotográfico encaminhado pela empresa vencedora do certame licitatório.</w:t>
      </w:r>
    </w:p>
    <w:p w:rsidR="004A2A66" w:rsidRPr="004A2A66" w:rsidRDefault="004A2A66" w:rsidP="00BC4E15">
      <w:pPr>
        <w:widowControl w:val="0"/>
        <w:tabs>
          <w:tab w:val="left" w:pos="938"/>
          <w:tab w:val="left" w:pos="9214"/>
        </w:tabs>
        <w:autoSpaceDE w:val="0"/>
        <w:autoSpaceDN w:val="0"/>
        <w:spacing w:after="120"/>
        <w:ind w:right="58"/>
        <w:jc w:val="both"/>
        <w:rPr>
          <w:sz w:val="22"/>
          <w:szCs w:val="22"/>
          <w:lang w:val="pt-PT" w:eastAsia="en-US"/>
        </w:rPr>
      </w:pPr>
      <w:r w:rsidRPr="004A2A66">
        <w:rPr>
          <w:sz w:val="22"/>
          <w:szCs w:val="22"/>
          <w:lang w:val="pt-PT" w:eastAsia="en-US"/>
        </w:rPr>
        <w:t xml:space="preserve"> </w:t>
      </w:r>
      <w:r w:rsidRPr="004A2A66">
        <w:rPr>
          <w:sz w:val="22"/>
          <w:szCs w:val="22"/>
          <w:lang w:val="pt-PT" w:eastAsia="en-US"/>
        </w:rPr>
        <w:tab/>
        <w:t>4.6.1 - O recebimento provisório será dispensado caso o custo previsto dos itens vencidos pelo licitante não ultrapasse o valor do art. 23, II, “a” da Lei Federal nº</w:t>
      </w:r>
      <w:r w:rsidRPr="004A2A66">
        <w:rPr>
          <w:spacing w:val="1"/>
          <w:sz w:val="22"/>
          <w:szCs w:val="22"/>
          <w:lang w:val="pt-PT" w:eastAsia="en-US"/>
        </w:rPr>
        <w:t xml:space="preserve"> </w:t>
      </w:r>
      <w:r w:rsidRPr="004A2A66">
        <w:rPr>
          <w:sz w:val="22"/>
          <w:szCs w:val="22"/>
          <w:lang w:val="pt-PT" w:eastAsia="en-US"/>
        </w:rPr>
        <w:t>8.666/93.</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4.7 – Os serviços poderão ser rejeitados, no todo ou em parte, quando em desacordo com as especificações constantes no instrumento convocatório, em seus anexos ou na proposta, devendo ser refeitos no prazo de 15 (quinze) dias úteis, a contar da notificação da CONTRATADA, às suas custas, sem prejuízo da aplicação das penalidades.</w:t>
      </w:r>
    </w:p>
    <w:p w:rsidR="004A2A66" w:rsidRPr="004A2A66" w:rsidRDefault="004A2A66" w:rsidP="00BC4E15">
      <w:pPr>
        <w:widowControl w:val="0"/>
        <w:tabs>
          <w:tab w:val="left" w:pos="1713"/>
        </w:tabs>
        <w:autoSpaceDE w:val="0"/>
        <w:autoSpaceDN w:val="0"/>
        <w:spacing w:after="120"/>
        <w:ind w:right="302"/>
        <w:jc w:val="both"/>
        <w:rPr>
          <w:sz w:val="22"/>
          <w:szCs w:val="22"/>
          <w:lang w:val="pt-PT" w:eastAsia="en-US"/>
        </w:rPr>
      </w:pPr>
      <w:r w:rsidRPr="004A2A66">
        <w:rPr>
          <w:rFonts w:eastAsia="Calibri"/>
          <w:sz w:val="22"/>
          <w:szCs w:val="22"/>
          <w:lang w:eastAsia="en-US"/>
        </w:rPr>
        <w:t>4.8 – Os serviços serão recebidos definitivamente no prazo de 90 (noventa) dias corridos, contados do recebimento provisório, após a verificação da qualidade, quantidade e consequente aceitação mediante termo circunstanciado ou ateste das notas fiscais.</w:t>
      </w:r>
      <w:r w:rsidRPr="004A2A66">
        <w:rPr>
          <w:sz w:val="22"/>
          <w:szCs w:val="22"/>
          <w:lang w:val="pt-PT" w:eastAsia="en-US"/>
        </w:rPr>
        <w:t xml:space="preserve"> </w:t>
      </w:r>
    </w:p>
    <w:p w:rsidR="004A2A66" w:rsidRPr="004A2A66" w:rsidRDefault="004A2A66" w:rsidP="00BC4E15">
      <w:pPr>
        <w:widowControl w:val="0"/>
        <w:tabs>
          <w:tab w:val="left" w:pos="938"/>
        </w:tabs>
        <w:autoSpaceDE w:val="0"/>
        <w:autoSpaceDN w:val="0"/>
        <w:spacing w:after="120"/>
        <w:ind w:right="302"/>
        <w:jc w:val="both"/>
        <w:rPr>
          <w:sz w:val="22"/>
          <w:szCs w:val="22"/>
          <w:lang w:val="pt-PT" w:eastAsia="en-US"/>
        </w:rPr>
      </w:pPr>
      <w:r w:rsidRPr="004A2A66">
        <w:rPr>
          <w:sz w:val="22"/>
          <w:szCs w:val="22"/>
          <w:lang w:val="pt-PT" w:eastAsia="en-US"/>
        </w:rPr>
        <w:t xml:space="preserve"> </w:t>
      </w:r>
      <w:r w:rsidRPr="004A2A66">
        <w:rPr>
          <w:sz w:val="22"/>
          <w:szCs w:val="22"/>
          <w:lang w:val="pt-PT" w:eastAsia="en-US"/>
        </w:rPr>
        <w:tab/>
        <w:t>4.8.1 - O prazo de observação ou vistoria para o recebimento definitivo não ultrapassará 90 (noventa) dias corridos, salvo em casos excepcionais devidamente</w:t>
      </w:r>
      <w:r w:rsidRPr="004A2A66">
        <w:rPr>
          <w:spacing w:val="-3"/>
          <w:sz w:val="22"/>
          <w:szCs w:val="22"/>
          <w:lang w:val="pt-PT" w:eastAsia="en-US"/>
        </w:rPr>
        <w:t xml:space="preserve"> </w:t>
      </w:r>
      <w:r w:rsidRPr="004A2A66">
        <w:rPr>
          <w:sz w:val="22"/>
          <w:szCs w:val="22"/>
          <w:lang w:val="pt-PT" w:eastAsia="en-US"/>
        </w:rPr>
        <w:t>justificados.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4.9 – Caso a verificação de conformidade não seja procedida dentro do prazo fixado, reputar-se-á como realizada, consumando-se o recebimento definitivo no dia do esgotamento do prazo.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4.10 – O recebimento provisório ou definitivo do objeto não exclui a responsabilidade da CONTRATADA pelos prejuízos resultantes da incorreta execução do contrato, bem como a responsabilidade civil pela solidez e segurança da obra e responsabilidade ético-profissional pela perfeita execução do contrato.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4.11 – A execução do contrato reputa-se concluída quando as obrigações da Administração e da CONTRATADA forem integralmente cumpridas, após o recebimento definitivo de todos os serviços objeto desta contratação, decorridos os prazos de garantia legal e contratual, e realizado o respectivo pagamento.</w:t>
      </w:r>
    </w:p>
    <w:p w:rsidR="004A2A66" w:rsidRPr="004A2A66" w:rsidRDefault="004A2A66" w:rsidP="00BC4E15">
      <w:pPr>
        <w:widowControl w:val="0"/>
        <w:tabs>
          <w:tab w:val="left" w:pos="470"/>
        </w:tabs>
        <w:autoSpaceDE w:val="0"/>
        <w:autoSpaceDN w:val="0"/>
        <w:spacing w:after="120"/>
        <w:jc w:val="both"/>
        <w:outlineLvl w:val="0"/>
        <w:rPr>
          <w:b/>
          <w:bCs/>
          <w:sz w:val="22"/>
          <w:szCs w:val="22"/>
          <w:lang w:val="pt-PT" w:eastAsia="en-US"/>
        </w:rPr>
      </w:pPr>
      <w:r w:rsidRPr="004A2A66">
        <w:rPr>
          <w:b/>
          <w:bCs/>
          <w:sz w:val="22"/>
          <w:szCs w:val="22"/>
          <w:lang w:val="pt-PT" w:eastAsia="en-US"/>
        </w:rPr>
        <w:t>4.12 - CRITÉRIOS DE</w:t>
      </w:r>
      <w:r w:rsidRPr="004A2A66">
        <w:rPr>
          <w:b/>
          <w:bCs/>
          <w:spacing w:val="-1"/>
          <w:sz w:val="22"/>
          <w:szCs w:val="22"/>
          <w:lang w:val="pt-PT" w:eastAsia="en-US"/>
        </w:rPr>
        <w:t xml:space="preserve"> </w:t>
      </w:r>
      <w:r w:rsidRPr="004A2A66">
        <w:rPr>
          <w:b/>
          <w:bCs/>
          <w:sz w:val="22"/>
          <w:szCs w:val="22"/>
          <w:lang w:val="pt-PT" w:eastAsia="en-US"/>
        </w:rPr>
        <w:t>MEDIÇÃO</w:t>
      </w:r>
    </w:p>
    <w:p w:rsidR="004A2A66" w:rsidRPr="004A2A66" w:rsidRDefault="004A2A66" w:rsidP="00BC4E15">
      <w:pPr>
        <w:widowControl w:val="0"/>
        <w:autoSpaceDE w:val="0"/>
        <w:autoSpaceDN w:val="0"/>
        <w:spacing w:after="120"/>
        <w:jc w:val="both"/>
        <w:rPr>
          <w:b/>
          <w:sz w:val="22"/>
          <w:szCs w:val="22"/>
          <w:lang w:val="pt-PT" w:eastAsia="en-US"/>
        </w:rPr>
      </w:pPr>
    </w:p>
    <w:p w:rsidR="004A2A66" w:rsidRPr="004A2A66" w:rsidRDefault="004A2A66" w:rsidP="00BC4E15">
      <w:pPr>
        <w:widowControl w:val="0"/>
        <w:tabs>
          <w:tab w:val="left" w:pos="669"/>
        </w:tabs>
        <w:autoSpaceDE w:val="0"/>
        <w:autoSpaceDN w:val="0"/>
        <w:spacing w:after="120"/>
        <w:ind w:right="301"/>
        <w:jc w:val="both"/>
        <w:rPr>
          <w:sz w:val="22"/>
          <w:szCs w:val="22"/>
          <w:lang w:val="pt-PT" w:eastAsia="en-US"/>
        </w:rPr>
      </w:pPr>
      <w:r w:rsidRPr="004A2A66">
        <w:rPr>
          <w:sz w:val="22"/>
          <w:szCs w:val="22"/>
          <w:lang w:val="pt-PT" w:eastAsia="en-US"/>
        </w:rPr>
        <w:t xml:space="preserve"> </w:t>
      </w:r>
      <w:r w:rsidRPr="004A2A66">
        <w:rPr>
          <w:sz w:val="22"/>
          <w:szCs w:val="22"/>
          <w:lang w:val="pt-PT" w:eastAsia="en-US"/>
        </w:rPr>
        <w:tab/>
        <w:t xml:space="preserve">4.12.1 - A CONTRATADA deverá manter diário de obra, onde </w:t>
      </w:r>
      <w:proofErr w:type="gramStart"/>
      <w:r w:rsidRPr="004A2A66">
        <w:rPr>
          <w:sz w:val="22"/>
          <w:szCs w:val="22"/>
          <w:lang w:val="pt-PT" w:eastAsia="en-US"/>
        </w:rPr>
        <w:t>anotará</w:t>
      </w:r>
      <w:proofErr w:type="gramEnd"/>
      <w:r w:rsidRPr="004A2A66">
        <w:rPr>
          <w:sz w:val="22"/>
          <w:szCs w:val="22"/>
          <w:lang w:val="pt-PT" w:eastAsia="en-US"/>
        </w:rPr>
        <w:t xml:space="preserve"> todos os serviços executados e mão-de-obra alocada diariamente, bem como condições climáticas e demais ocorrências pertinentes sobre o andamento dos serviços e eventuais</w:t>
      </w:r>
      <w:r w:rsidRPr="004A2A66">
        <w:rPr>
          <w:spacing w:val="-3"/>
          <w:sz w:val="22"/>
          <w:szCs w:val="22"/>
          <w:lang w:val="pt-PT" w:eastAsia="en-US"/>
        </w:rPr>
        <w:t xml:space="preserve"> </w:t>
      </w:r>
      <w:r w:rsidRPr="004A2A66">
        <w:rPr>
          <w:sz w:val="22"/>
          <w:szCs w:val="22"/>
          <w:lang w:val="pt-PT" w:eastAsia="en-US"/>
        </w:rPr>
        <w:t>intercorrências.</w:t>
      </w:r>
    </w:p>
    <w:p w:rsidR="004A2A66" w:rsidRPr="004A2A66" w:rsidRDefault="004A2A66" w:rsidP="00BC4E15">
      <w:pPr>
        <w:widowControl w:val="0"/>
        <w:autoSpaceDE w:val="0"/>
        <w:autoSpaceDN w:val="0"/>
        <w:spacing w:after="120"/>
        <w:jc w:val="both"/>
        <w:rPr>
          <w:sz w:val="22"/>
          <w:szCs w:val="22"/>
          <w:lang w:val="pt-PT" w:eastAsia="en-US"/>
        </w:rPr>
      </w:pPr>
    </w:p>
    <w:p w:rsidR="004A2A66" w:rsidRPr="004A2A66" w:rsidRDefault="004A2A66" w:rsidP="00BC4E15">
      <w:pPr>
        <w:widowControl w:val="0"/>
        <w:tabs>
          <w:tab w:val="left" w:pos="736"/>
        </w:tabs>
        <w:autoSpaceDE w:val="0"/>
        <w:autoSpaceDN w:val="0"/>
        <w:spacing w:after="120"/>
        <w:ind w:right="304"/>
        <w:jc w:val="both"/>
        <w:rPr>
          <w:sz w:val="22"/>
          <w:szCs w:val="22"/>
          <w:lang w:val="pt-PT" w:eastAsia="en-US"/>
        </w:rPr>
      </w:pPr>
      <w:r w:rsidRPr="004A2A66">
        <w:rPr>
          <w:sz w:val="22"/>
          <w:szCs w:val="22"/>
          <w:lang w:val="pt-PT" w:eastAsia="en-US"/>
        </w:rPr>
        <w:t xml:space="preserve"> </w:t>
      </w:r>
      <w:r w:rsidRPr="004A2A66">
        <w:rPr>
          <w:sz w:val="22"/>
          <w:szCs w:val="22"/>
          <w:lang w:val="pt-PT" w:eastAsia="en-US"/>
        </w:rPr>
        <w:tab/>
        <w:t>4.12.2 - As medições serão realizadas mensalmente, por meio de planilha de medição, e serão antecedidas por vistoria ao local por parte dos fiscais do contrato definidos pelo</w:t>
      </w:r>
      <w:r w:rsidRPr="004A2A66">
        <w:rPr>
          <w:spacing w:val="-12"/>
          <w:sz w:val="22"/>
          <w:szCs w:val="22"/>
          <w:lang w:val="pt-PT" w:eastAsia="en-US"/>
        </w:rPr>
        <w:t xml:space="preserve"> </w:t>
      </w:r>
      <w:r w:rsidRPr="004A2A66">
        <w:rPr>
          <w:sz w:val="22"/>
          <w:szCs w:val="22"/>
          <w:lang w:val="pt-PT" w:eastAsia="en-US"/>
        </w:rPr>
        <w:t>CONTRATANTE.</w:t>
      </w:r>
    </w:p>
    <w:p w:rsidR="004A2A66" w:rsidRPr="004A2A66" w:rsidRDefault="004A2A66" w:rsidP="00BC4E15">
      <w:pPr>
        <w:widowControl w:val="0"/>
        <w:tabs>
          <w:tab w:val="left" w:pos="666"/>
        </w:tabs>
        <w:autoSpaceDE w:val="0"/>
        <w:autoSpaceDN w:val="0"/>
        <w:spacing w:after="120"/>
        <w:ind w:right="294"/>
        <w:jc w:val="both"/>
        <w:rPr>
          <w:sz w:val="22"/>
          <w:szCs w:val="22"/>
          <w:lang w:val="pt-PT" w:eastAsia="en-US"/>
        </w:rPr>
      </w:pPr>
      <w:r w:rsidRPr="004A2A66">
        <w:rPr>
          <w:sz w:val="22"/>
          <w:szCs w:val="22"/>
          <w:lang w:val="pt-PT" w:eastAsia="en-US"/>
        </w:rPr>
        <w:t xml:space="preserve"> </w:t>
      </w:r>
      <w:r w:rsidRPr="004A2A66">
        <w:rPr>
          <w:sz w:val="22"/>
          <w:szCs w:val="22"/>
          <w:lang w:val="pt-PT" w:eastAsia="en-US"/>
        </w:rPr>
        <w:tab/>
        <w:t xml:space="preserve">4.12.3 - As planilhas de medição apresentadas pela CONTRATADA observarão o constante no Projeto Executivo aprovado pelo CONTRATANTE e deverão ser acompanhadas de cópia do diário de </w:t>
      </w:r>
      <w:r w:rsidRPr="004A2A66">
        <w:rPr>
          <w:sz w:val="22"/>
          <w:szCs w:val="22"/>
          <w:lang w:val="pt-PT" w:eastAsia="en-US"/>
        </w:rPr>
        <w:lastRenderedPageBreak/>
        <w:t>obras do período</w:t>
      </w:r>
      <w:r w:rsidRPr="004A2A66">
        <w:rPr>
          <w:spacing w:val="-1"/>
          <w:sz w:val="22"/>
          <w:szCs w:val="22"/>
          <w:lang w:val="pt-PT" w:eastAsia="en-US"/>
        </w:rPr>
        <w:t xml:space="preserve"> </w:t>
      </w:r>
      <w:r w:rsidRPr="004A2A66">
        <w:rPr>
          <w:sz w:val="22"/>
          <w:szCs w:val="22"/>
          <w:lang w:val="pt-PT" w:eastAsia="en-US"/>
        </w:rPr>
        <w:t>correspondente.</w:t>
      </w:r>
    </w:p>
    <w:p w:rsidR="004A2A66" w:rsidRPr="004A2A66" w:rsidRDefault="004A2A66" w:rsidP="00BC4E15">
      <w:pPr>
        <w:widowControl w:val="0"/>
        <w:tabs>
          <w:tab w:val="left" w:pos="666"/>
        </w:tabs>
        <w:autoSpaceDE w:val="0"/>
        <w:autoSpaceDN w:val="0"/>
        <w:spacing w:after="120"/>
        <w:ind w:right="303"/>
        <w:jc w:val="both"/>
        <w:rPr>
          <w:sz w:val="22"/>
          <w:szCs w:val="22"/>
          <w:lang w:val="pt-PT" w:eastAsia="en-US"/>
        </w:rPr>
      </w:pPr>
      <w:r w:rsidRPr="004A2A66">
        <w:rPr>
          <w:sz w:val="22"/>
          <w:szCs w:val="22"/>
          <w:lang w:val="pt-PT" w:eastAsia="en-US"/>
        </w:rPr>
        <w:t xml:space="preserve"> </w:t>
      </w:r>
      <w:r w:rsidRPr="004A2A66">
        <w:rPr>
          <w:sz w:val="22"/>
          <w:szCs w:val="22"/>
          <w:lang w:val="pt-PT" w:eastAsia="en-US"/>
        </w:rPr>
        <w:tab/>
        <w:t>4.12.4 - As planilhas de medição serão aprovadas após a vistoria dos fiscais do contrato, e, sempre que houver necessidade, a fiscalização demandará correções da planilha de medição ou correções dos serviços executados em desconformidade com o Projeto</w:t>
      </w:r>
      <w:r w:rsidRPr="004A2A66">
        <w:rPr>
          <w:spacing w:val="-3"/>
          <w:sz w:val="22"/>
          <w:szCs w:val="22"/>
          <w:lang w:val="pt-PT" w:eastAsia="en-US"/>
        </w:rPr>
        <w:t xml:space="preserve"> </w:t>
      </w:r>
      <w:r w:rsidRPr="004A2A66">
        <w:rPr>
          <w:sz w:val="22"/>
          <w:szCs w:val="22"/>
          <w:lang w:val="pt-PT" w:eastAsia="en-US"/>
        </w:rPr>
        <w:t>Executivo.</w:t>
      </w:r>
    </w:p>
    <w:p w:rsidR="004A2A66" w:rsidRPr="004A2A66" w:rsidRDefault="004A2A66" w:rsidP="00BC4E15">
      <w:pPr>
        <w:widowControl w:val="0"/>
        <w:tabs>
          <w:tab w:val="left" w:pos="567"/>
        </w:tabs>
        <w:autoSpaceDE w:val="0"/>
        <w:autoSpaceDN w:val="0"/>
        <w:spacing w:after="120"/>
        <w:ind w:right="292"/>
        <w:jc w:val="both"/>
        <w:rPr>
          <w:sz w:val="22"/>
          <w:szCs w:val="22"/>
          <w:lang w:val="pt-PT" w:eastAsia="en-US"/>
        </w:rPr>
      </w:pPr>
      <w:r w:rsidRPr="004A2A66">
        <w:rPr>
          <w:sz w:val="22"/>
          <w:szCs w:val="22"/>
          <w:lang w:val="pt-PT" w:eastAsia="en-US"/>
        </w:rPr>
        <w:t xml:space="preserve"> </w:t>
      </w:r>
      <w:r w:rsidRPr="004A2A66">
        <w:rPr>
          <w:sz w:val="22"/>
          <w:szCs w:val="22"/>
          <w:lang w:val="pt-PT" w:eastAsia="en-US"/>
        </w:rPr>
        <w:tab/>
        <w:t xml:space="preserve"> 4.12.5 - O pagamento observará os limites de desembolso estabelecidos pelo cronograma físico- financeiro do Projeto Executivo aprovado pelo</w:t>
      </w:r>
      <w:r w:rsidRPr="004A2A66">
        <w:rPr>
          <w:spacing w:val="-1"/>
          <w:sz w:val="22"/>
          <w:szCs w:val="22"/>
          <w:lang w:val="pt-PT" w:eastAsia="en-US"/>
        </w:rPr>
        <w:t xml:space="preserve"> </w:t>
      </w:r>
      <w:r w:rsidRPr="004A2A66">
        <w:rPr>
          <w:sz w:val="22"/>
          <w:szCs w:val="22"/>
          <w:lang w:val="pt-PT" w:eastAsia="en-US"/>
        </w:rPr>
        <w:t>CONTRATANTE.</w:t>
      </w:r>
    </w:p>
    <w:p w:rsidR="004A2A66" w:rsidRPr="004A2A66" w:rsidRDefault="004A2A66" w:rsidP="00BC4E15">
      <w:pPr>
        <w:spacing w:after="120"/>
        <w:jc w:val="both"/>
        <w:rPr>
          <w:rFonts w:eastAsia="Calibri"/>
          <w:b/>
          <w:sz w:val="22"/>
          <w:szCs w:val="22"/>
          <w:lang w:eastAsia="en-US"/>
        </w:rPr>
      </w:pPr>
      <w:proofErr w:type="gramStart"/>
      <w:r w:rsidRPr="004A2A66">
        <w:rPr>
          <w:rFonts w:eastAsia="Calibri"/>
          <w:b/>
          <w:sz w:val="22"/>
          <w:szCs w:val="22"/>
          <w:lang w:eastAsia="en-US"/>
        </w:rPr>
        <w:t>5 – PROTOCOLO</w:t>
      </w:r>
      <w:proofErr w:type="gramEnd"/>
      <w:r w:rsidRPr="004A2A66">
        <w:rPr>
          <w:rFonts w:eastAsia="Calibri"/>
          <w:b/>
          <w:sz w:val="22"/>
          <w:szCs w:val="22"/>
          <w:lang w:eastAsia="en-US"/>
        </w:rPr>
        <w:t xml:space="preserve"> DE COMUNICAÇÃO ENTRE AS PARTES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5.1 – Todas as comunicações entre a Administração e a CONTRATADA serão feitas por escrito, preferencialmente por meio eletrônico.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5.2 – A CONTRATADA, ao apresentar sua proposta comercial, deverá informar seu endereço para correio eletrônico, ou caso não disponha, o seu endereço comercial para recebimento das comunicações.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5.4 – Fica facultado à Administração comunicar à Contratada, por meio de publicação em órgão da imprensa oficial, sem prejuízo do previsto no item 5.3.</w:t>
      </w:r>
    </w:p>
    <w:p w:rsidR="004A2A66" w:rsidRPr="004A2A66" w:rsidRDefault="004A2A66" w:rsidP="00BC4E15">
      <w:pPr>
        <w:widowControl w:val="0"/>
        <w:autoSpaceDE w:val="0"/>
        <w:autoSpaceDN w:val="0"/>
        <w:spacing w:after="120"/>
        <w:jc w:val="both"/>
        <w:rPr>
          <w:sz w:val="22"/>
          <w:szCs w:val="22"/>
          <w:lang w:eastAsia="en-US"/>
        </w:rPr>
      </w:pPr>
    </w:p>
    <w:p w:rsidR="004A2A66" w:rsidRPr="004A2A66" w:rsidRDefault="004A2A66" w:rsidP="00BC4E15">
      <w:pPr>
        <w:spacing w:after="120"/>
        <w:jc w:val="both"/>
        <w:rPr>
          <w:rFonts w:eastAsia="Calibri"/>
          <w:b/>
          <w:sz w:val="22"/>
          <w:szCs w:val="22"/>
          <w:lang w:eastAsia="en-US"/>
        </w:rPr>
      </w:pPr>
      <w:proofErr w:type="gramStart"/>
      <w:r w:rsidRPr="004A2A66">
        <w:rPr>
          <w:rFonts w:eastAsia="Calibri"/>
          <w:b/>
          <w:sz w:val="22"/>
          <w:szCs w:val="22"/>
          <w:lang w:eastAsia="en-US"/>
        </w:rPr>
        <w:t>6 – GESTOR</w:t>
      </w:r>
      <w:proofErr w:type="gramEnd"/>
      <w:r w:rsidRPr="004A2A66">
        <w:rPr>
          <w:rFonts w:eastAsia="Calibri"/>
          <w:b/>
          <w:sz w:val="22"/>
          <w:szCs w:val="22"/>
          <w:lang w:eastAsia="en-US"/>
        </w:rPr>
        <w:t xml:space="preserve"> DO CONTRATO E ATRIBUIÇÕES</w:t>
      </w:r>
    </w:p>
    <w:p w:rsidR="004A2A66" w:rsidRPr="004A2A66" w:rsidRDefault="004A2A66" w:rsidP="00BC4E15">
      <w:pPr>
        <w:widowControl w:val="0"/>
        <w:autoSpaceDE w:val="0"/>
        <w:autoSpaceDN w:val="0"/>
        <w:spacing w:after="120"/>
        <w:jc w:val="both"/>
        <w:rPr>
          <w:sz w:val="22"/>
          <w:szCs w:val="22"/>
          <w:lang w:val="pt-PT" w:eastAsia="en-US"/>
        </w:rPr>
      </w:pPr>
      <w:r w:rsidRPr="004A2A66">
        <w:rPr>
          <w:rFonts w:eastAsia="Calibri"/>
          <w:sz w:val="22"/>
          <w:szCs w:val="22"/>
          <w:lang w:eastAsia="en-US"/>
        </w:rPr>
        <w:t xml:space="preserve">6.1 – O gestor do contrato é a Secretaria de Educação, representada pelo secretário </w:t>
      </w:r>
      <w:r w:rsidRPr="004A2A66">
        <w:rPr>
          <w:rFonts w:eastAsia="Calibri"/>
          <w:b/>
          <w:sz w:val="22"/>
          <w:szCs w:val="22"/>
          <w:lang w:eastAsia="en-US"/>
        </w:rPr>
        <w:t>Sr. Jonas Edinaldo da Silva</w:t>
      </w:r>
      <w:r w:rsidRPr="004A2A66">
        <w:rPr>
          <w:rFonts w:eastAsia="Calibri"/>
          <w:sz w:val="22"/>
          <w:szCs w:val="22"/>
          <w:lang w:eastAsia="en-US"/>
        </w:rPr>
        <w:t>, Matrícula nº 11/0958, CPF nº 955.884.267-20.</w:t>
      </w:r>
    </w:p>
    <w:p w:rsidR="004A2A66" w:rsidRPr="004A2A66" w:rsidRDefault="004A2A66" w:rsidP="00BC4E15">
      <w:pPr>
        <w:widowControl w:val="0"/>
        <w:autoSpaceDE w:val="0"/>
        <w:autoSpaceDN w:val="0"/>
        <w:spacing w:after="120"/>
        <w:jc w:val="both"/>
        <w:rPr>
          <w:sz w:val="22"/>
          <w:szCs w:val="22"/>
          <w:lang w:val="pt-PT" w:eastAsia="en-US"/>
        </w:rPr>
      </w:pP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6.2 – Compete ao gestor do contrato: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6.2.1 – Emitir a ordem de início da execução contratual;</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6.2.2 – Solicitar à fiscalização do contrato que inicie os procedimentos de acompanhamento e fiscalização;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6.2.3 – Encaminhar comunicações à CONTRATADA ou fornecer meios para que a fiscalização se comunique com a CONTRATADA;</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6.2.4 – Solicitar a aplicação de sanções por descumprimento contratual;</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6.2.5 – Solicitar a glosa de pagamentos em razão da recusa parcial dos serviços ou de serviços prestados em qualidade inferior à disposta no instrumento convocatório e seus anexos;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6.2.6 – Requerer ajustes, aditivos, suspensões, prorrogações ou supressões ao contrato, na forma da legislação;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6.2.7 – Solicitar a rescisão do contrato, nas hipóteses do instrumento convocatório e da legislação aplicável;</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 xml:space="preserve">6.2.8 – Tomar demais medidas necessárias para a regularização de </w:t>
      </w:r>
      <w:proofErr w:type="gramStart"/>
      <w:r w:rsidRPr="004A2A66">
        <w:rPr>
          <w:rFonts w:eastAsia="Calibri"/>
          <w:sz w:val="22"/>
          <w:szCs w:val="22"/>
          <w:lang w:eastAsia="en-US"/>
        </w:rPr>
        <w:t>faltas ou eventuais problemas</w:t>
      </w:r>
      <w:proofErr w:type="gramEnd"/>
      <w:r w:rsidRPr="004A2A66">
        <w:rPr>
          <w:rFonts w:eastAsia="Calibri"/>
          <w:sz w:val="22"/>
          <w:szCs w:val="22"/>
          <w:lang w:eastAsia="en-US"/>
        </w:rPr>
        <w:t xml:space="preserve"> relacionados à execução do contrato.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6.2.9 – Solicitar ao Fiscal de Contrato o envio de relatórios relativos à fiscalização de contrato.</w:t>
      </w:r>
    </w:p>
    <w:p w:rsidR="004A2A66" w:rsidRPr="004A2A66" w:rsidRDefault="004A2A66" w:rsidP="00BC4E15">
      <w:pPr>
        <w:spacing w:after="120"/>
        <w:jc w:val="both"/>
        <w:rPr>
          <w:rFonts w:eastAsia="Calibri"/>
          <w:b/>
          <w:sz w:val="22"/>
          <w:szCs w:val="22"/>
          <w:lang w:eastAsia="en-US"/>
        </w:rPr>
      </w:pPr>
      <w:proofErr w:type="gramStart"/>
      <w:r w:rsidRPr="004A2A66">
        <w:rPr>
          <w:rFonts w:eastAsia="Calibri"/>
          <w:b/>
          <w:sz w:val="22"/>
          <w:szCs w:val="22"/>
          <w:lang w:eastAsia="en-US"/>
        </w:rPr>
        <w:t>7 – FISCALIZAÇÃO</w:t>
      </w:r>
      <w:proofErr w:type="gramEnd"/>
      <w:r w:rsidRPr="004A2A66">
        <w:rPr>
          <w:rFonts w:eastAsia="Calibri"/>
          <w:b/>
          <w:sz w:val="22"/>
          <w:szCs w:val="22"/>
          <w:lang w:eastAsia="en-US"/>
        </w:rPr>
        <w:t xml:space="preserve"> DO CONTRATO E ATRIBUIÇÕES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7.1 – Será responsável pelo acompanhamento e fiscalização do contrato o servidor:</w:t>
      </w:r>
    </w:p>
    <w:p w:rsidR="004A2A66" w:rsidRPr="004A2A66" w:rsidRDefault="004A2A66" w:rsidP="00BC4E15">
      <w:pPr>
        <w:spacing w:after="120"/>
        <w:jc w:val="both"/>
        <w:rPr>
          <w:b/>
          <w:sz w:val="22"/>
          <w:szCs w:val="22"/>
          <w:lang w:val="pt-PT" w:eastAsia="en-US"/>
        </w:rPr>
      </w:pPr>
      <w:r w:rsidRPr="004A2A66">
        <w:rPr>
          <w:rFonts w:eastAsia="Calibri"/>
          <w:sz w:val="22"/>
          <w:szCs w:val="22"/>
          <w:lang w:eastAsia="en-US"/>
        </w:rPr>
        <w:t xml:space="preserve">- </w:t>
      </w:r>
      <w:r w:rsidRPr="004A2A66">
        <w:rPr>
          <w:b/>
          <w:sz w:val="22"/>
          <w:szCs w:val="22"/>
          <w:lang w:val="pt-PT" w:eastAsia="en-US"/>
        </w:rPr>
        <w:t xml:space="preserve">Hudson Rodrigues de Souza, </w:t>
      </w:r>
      <w:r w:rsidRPr="004A2A66">
        <w:rPr>
          <w:sz w:val="22"/>
          <w:szCs w:val="22"/>
          <w:lang w:val="pt-PT" w:eastAsia="en-US"/>
        </w:rPr>
        <w:t>Engenheiro Civil, Mat. 10/6265-SMG, CPF nº 138.441.437-18;</w:t>
      </w:r>
    </w:p>
    <w:p w:rsidR="004A2A66" w:rsidRPr="004A2A66" w:rsidRDefault="004A2A66" w:rsidP="00BC4E15">
      <w:pPr>
        <w:widowControl w:val="0"/>
        <w:autoSpaceDE w:val="0"/>
        <w:autoSpaceDN w:val="0"/>
        <w:spacing w:after="120"/>
        <w:outlineLvl w:val="0"/>
        <w:rPr>
          <w:bCs/>
          <w:sz w:val="22"/>
          <w:szCs w:val="22"/>
          <w:lang w:val="pt-PT" w:eastAsia="en-US"/>
        </w:rPr>
      </w:pPr>
      <w:r w:rsidRPr="004A2A66">
        <w:rPr>
          <w:bCs/>
          <w:sz w:val="22"/>
          <w:szCs w:val="22"/>
          <w:lang w:val="pt-PT" w:eastAsia="en-US"/>
        </w:rPr>
        <w:t xml:space="preserve">- </w:t>
      </w:r>
      <w:r w:rsidRPr="004A2A66">
        <w:rPr>
          <w:b/>
          <w:bCs/>
          <w:sz w:val="22"/>
          <w:szCs w:val="22"/>
          <w:lang w:val="pt-PT" w:eastAsia="en-US"/>
        </w:rPr>
        <w:t>Roberta Alves Pinheiro Minuz,</w:t>
      </w:r>
      <w:r w:rsidRPr="004A2A66">
        <w:rPr>
          <w:bCs/>
          <w:sz w:val="22"/>
          <w:szCs w:val="22"/>
          <w:lang w:val="pt-PT" w:eastAsia="en-US"/>
        </w:rPr>
        <w:t xml:space="preserve"> Matrícula nº 10/3912, CPF nº 096.165.857-</w:t>
      </w:r>
      <w:proofErr w:type="gramStart"/>
      <w:r w:rsidRPr="004A2A66">
        <w:rPr>
          <w:bCs/>
          <w:sz w:val="22"/>
          <w:szCs w:val="22"/>
          <w:lang w:val="pt-PT" w:eastAsia="en-US"/>
        </w:rPr>
        <w:t>62</w:t>
      </w:r>
      <w:proofErr w:type="gramEnd"/>
    </w:p>
    <w:p w:rsidR="004A2A66" w:rsidRPr="004A2A66" w:rsidRDefault="004A2A66" w:rsidP="00BC4E15">
      <w:pPr>
        <w:widowControl w:val="0"/>
        <w:autoSpaceDE w:val="0"/>
        <w:autoSpaceDN w:val="0"/>
        <w:spacing w:after="120"/>
        <w:outlineLvl w:val="0"/>
        <w:rPr>
          <w:b/>
          <w:bCs/>
          <w:sz w:val="22"/>
          <w:szCs w:val="22"/>
          <w:lang w:val="pt-PT" w:eastAsia="en-US"/>
        </w:rPr>
      </w:pP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7.2 – Compete à fiscalização do contrato: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lastRenderedPageBreak/>
        <w:t>7.2.1 – Realizar os procedimentos de acompanhamento da execução do contrato;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7.2.2 – Apresentar-se pessoalmente no local, data e horário para o recebimento dos serviços ou verificar pessoalmente e espontaneamente a execução dos serviços, recebendo-os após sua conclusão;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7.2.3 – Apurar ouvidorias, reclamações ou denúncias relativas à execução do contrato, inclusive anônimas;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7.2.4 – Receber e analisar os documentos emitidos pela CONTRATADA que são exigidos no instrumento convocatório e seus anexos;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7.2.5 – Elaborar o registro próprio e emitir termo circunstanciando, recibos e demais instrumentos de fiscalização, anotando todas as ocorrências da execução do contrato;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7.2.6 – Verificar a quantidade, qualidade e conformidade dos serviços;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7.2.7 – Recusar os serviços entregues em desacordo com o instrumento convocatório e seus anexos, exigindo sua substituição no prazo disposto no instrumento convocatório e seus anexos;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7.2.8 – Atestar o recebimento definitivo dos serviços em acordo com o instrumento convocatório e seus anexos.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7.2.9 – Encaminhar relatório relativo à fiscalização do contrato ao Gestor do Contrato, contendo informações relevantes quanto à fiscalização e execução do instrumento contratual.</w:t>
      </w:r>
    </w:p>
    <w:p w:rsidR="004A2A66" w:rsidRPr="004A2A66" w:rsidRDefault="004A2A66" w:rsidP="00BC4E15">
      <w:pPr>
        <w:spacing w:after="120"/>
        <w:jc w:val="both"/>
        <w:rPr>
          <w:rFonts w:eastAsia="Calibri"/>
          <w:b/>
          <w:sz w:val="22"/>
          <w:szCs w:val="22"/>
          <w:lang w:eastAsia="en-US"/>
        </w:rPr>
      </w:pPr>
      <w:proofErr w:type="gramStart"/>
      <w:r w:rsidRPr="004A2A66">
        <w:rPr>
          <w:rFonts w:eastAsia="Calibri"/>
          <w:b/>
          <w:sz w:val="22"/>
          <w:szCs w:val="22"/>
          <w:lang w:eastAsia="en-US"/>
        </w:rPr>
        <w:t>8 – FORMA</w:t>
      </w:r>
      <w:proofErr w:type="gramEnd"/>
      <w:r w:rsidRPr="004A2A66">
        <w:rPr>
          <w:rFonts w:eastAsia="Calibri"/>
          <w:b/>
          <w:sz w:val="22"/>
          <w:szCs w:val="22"/>
          <w:lang w:eastAsia="en-US"/>
        </w:rPr>
        <w:t xml:space="preserve"> DE PAGAMENTO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8.1 – O CONTRATANTE terá:</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 xml:space="preserve">8.1.1 – O prazo de 05 (cinco) dias corridos, contados da data do recebimento definitivo dos serviços, para realizar o pagamento, nos casos de serviços recebidos cujo valor não ultrapasse </w:t>
      </w:r>
      <w:proofErr w:type="gramStart"/>
      <w:r w:rsidRPr="004A2A66">
        <w:rPr>
          <w:rFonts w:eastAsia="Calibri"/>
          <w:sz w:val="22"/>
          <w:szCs w:val="22"/>
          <w:lang w:eastAsia="en-US"/>
        </w:rPr>
        <w:t>R$17.600,00 (dezessete mil e seiscentos reais), na forma do art. 5º, §3º da Lei Federal nº</w:t>
      </w:r>
      <w:proofErr w:type="gramEnd"/>
      <w:r w:rsidRPr="004A2A66">
        <w:rPr>
          <w:rFonts w:eastAsia="Calibri"/>
          <w:sz w:val="22"/>
          <w:szCs w:val="22"/>
          <w:lang w:eastAsia="en-US"/>
        </w:rPr>
        <w:t xml:space="preserve"> 8666/93, vedando-se o parcelamento de faturamento, solicitações de cobrança, ordens de pagamento que caracterizem inobservância da ordem cronológica estabelecidas no dispositivo citado.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8.1.2 – O prazo de 30 (trinta) dias corridos, contados da data do recebimento definitivo dos serviços, para realizar o pagamento, nas demais hipóteses.</w:t>
      </w:r>
    </w:p>
    <w:p w:rsidR="004A2A66" w:rsidRPr="004A2A66" w:rsidRDefault="004A2A66" w:rsidP="00BC4E15">
      <w:pPr>
        <w:widowControl w:val="0"/>
        <w:autoSpaceDE w:val="0"/>
        <w:autoSpaceDN w:val="0"/>
        <w:spacing w:after="120"/>
        <w:jc w:val="both"/>
        <w:rPr>
          <w:rFonts w:eastAsia="Calibri"/>
          <w:sz w:val="22"/>
          <w:szCs w:val="22"/>
          <w:lang w:eastAsia="en-US"/>
        </w:rPr>
      </w:pPr>
      <w:r w:rsidRPr="004A2A66">
        <w:rPr>
          <w:rFonts w:eastAsia="Calibri"/>
          <w:sz w:val="22"/>
          <w:szCs w:val="22"/>
          <w:lang w:eastAsia="en-US"/>
        </w:rPr>
        <w:t xml:space="preserve">8.2 – </w:t>
      </w:r>
      <w:r w:rsidRPr="004A2A66">
        <w:rPr>
          <w:rFonts w:eastAsiaTheme="minorHAnsi"/>
          <w:sz w:val="22"/>
          <w:szCs w:val="22"/>
          <w:lang w:eastAsia="en-US"/>
        </w:rPr>
        <w:t>Os documentos fiscais serão emitidos em nome do</w:t>
      </w:r>
      <w:r w:rsidRPr="004A2A66">
        <w:rPr>
          <w:rFonts w:eastAsia="Calibri"/>
          <w:sz w:val="22"/>
          <w:szCs w:val="22"/>
          <w:lang w:eastAsia="en-US"/>
        </w:rPr>
        <w:t xml:space="preserve"> </w:t>
      </w:r>
      <w:r w:rsidRPr="004A2A66">
        <w:rPr>
          <w:rFonts w:eastAsia="Calibri"/>
          <w:b/>
          <w:sz w:val="22"/>
          <w:szCs w:val="22"/>
          <w:lang w:eastAsia="en-US"/>
        </w:rPr>
        <w:t xml:space="preserve">FUNDO MUNICIPAL DE EDUCAÇÃO, </w:t>
      </w:r>
      <w:r w:rsidRPr="004A2A66">
        <w:rPr>
          <w:rFonts w:eastAsia="Calibri"/>
          <w:color w:val="000000"/>
          <w:sz w:val="22"/>
          <w:szCs w:val="22"/>
          <w:lang w:eastAsia="en-US"/>
        </w:rPr>
        <w:t xml:space="preserve">CNPJ nº </w:t>
      </w:r>
      <w:r w:rsidRPr="004A2A66">
        <w:rPr>
          <w:rFonts w:eastAsia="Calibri"/>
          <w:color w:val="000000"/>
          <w:sz w:val="22"/>
          <w:szCs w:val="22"/>
          <w:lang w:eastAsia="zh-CN"/>
        </w:rPr>
        <w:t>44.848.243/0001-50</w:t>
      </w:r>
      <w:r w:rsidRPr="004A2A66">
        <w:rPr>
          <w:rFonts w:eastAsia="Calibri"/>
          <w:sz w:val="22"/>
          <w:szCs w:val="22"/>
          <w:lang w:eastAsia="en-US"/>
        </w:rPr>
        <w:t>, situado na Rua Mozart Serpa de Carvalho, nº 190, Centro, Bom Jardim - RJ, CEP 28660-000.</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8.3 – Junto aos documentos fiscais, a CONTRATADA deverá apresentar os documentos de habilitação e regularidade fiscal e trabalhista com validade atualizada exigidas no instrumento convocatório e seus anexos.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8.5 – A ordem de pagamento poderá ser alterada por despacho fundamentado da autoridade superior, nas hipóteses de:</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8.5.1 – Haver suspensão do pagamento do crédito;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8.5.2 – Grave perturbação da ordem, situação de emergência ou calamidade pública;</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 xml:space="preserve">8.5.3 – </w:t>
      </w:r>
      <w:proofErr w:type="gramStart"/>
      <w:r w:rsidRPr="004A2A66">
        <w:rPr>
          <w:rFonts w:eastAsia="Calibri"/>
          <w:sz w:val="22"/>
          <w:szCs w:val="22"/>
          <w:lang w:eastAsia="en-US"/>
        </w:rPr>
        <w:t>Haver seguros</w:t>
      </w:r>
      <w:proofErr w:type="gramEnd"/>
      <w:r w:rsidRPr="004A2A66">
        <w:rPr>
          <w:rFonts w:eastAsia="Calibri"/>
          <w:sz w:val="22"/>
          <w:szCs w:val="22"/>
          <w:lang w:eastAsia="en-US"/>
        </w:rPr>
        <w:t xml:space="preserve"> veiculares e imobiliários;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8.5.4 – Evitar fundada ameaça de interrupção dos serviços essenciais da Administração ou para restaurá-los;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8.5.5 – Cumprimento de ordem judicial ou decisão de Tribunal de Contas;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8.5.6 – Pagamento de direitos oriundos de contratos em caso de falência, recuperação judicial ou dissolução da empresa contratada;</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8.5.7 – Ocorrência de casos fortuitos ou força maior;</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8.5.8 – Créditos decorrentes de empréstimos e financiamentos bancários;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lastRenderedPageBreak/>
        <w:t>8.5.9 – Outros motivos de relevante interesse público, devidamente comprovados e motivados.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8.6 – O pagamento será suspenso, por meio de decisão motivada dos servidores competentes, em caso de constada irregularidade na documentação da CONTRATADA ou irregularidade durante o processo de liquidação.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8.7 – O pagamento será feito em depósito em conta corrente informada pela CONTRATADA, em parcela correspondente ao cronograma de desembolso, na forma da legislação vigente.</w:t>
      </w:r>
    </w:p>
    <w:p w:rsidR="004A2A66" w:rsidRPr="004A2A66" w:rsidRDefault="004A2A66" w:rsidP="00BC4E15">
      <w:pPr>
        <w:widowControl w:val="0"/>
        <w:tabs>
          <w:tab w:val="left" w:pos="9214"/>
        </w:tabs>
        <w:autoSpaceDE w:val="0"/>
        <w:autoSpaceDN w:val="0"/>
        <w:spacing w:after="120"/>
        <w:ind w:left="720" w:right="58"/>
        <w:jc w:val="both"/>
        <w:rPr>
          <w:sz w:val="22"/>
          <w:szCs w:val="22"/>
          <w:lang w:val="pt-PT" w:eastAsia="en-US"/>
        </w:rPr>
      </w:pPr>
      <w:r w:rsidRPr="004A2A66">
        <w:rPr>
          <w:rFonts w:eastAsia="Calibri"/>
          <w:sz w:val="22"/>
          <w:szCs w:val="22"/>
          <w:lang w:eastAsia="en-US"/>
        </w:rPr>
        <w:t xml:space="preserve">  8.7.1 - </w:t>
      </w:r>
      <w:r w:rsidRPr="004A2A66">
        <w:rPr>
          <w:sz w:val="22"/>
          <w:szCs w:val="22"/>
          <w:lang w:val="pt-PT" w:eastAsia="en-US"/>
        </w:rPr>
        <w:t>Por se tratar de execução de obra por empreitada, seu cronograma de desembolso será efetuado de acordo com a medição apresentada pela contratada e aceita pela contratante, observado os percentuais máximos estabelecidos no cronograma físico-financeiro (Anexo B).</w:t>
      </w:r>
    </w:p>
    <w:p w:rsidR="004A2A66" w:rsidRPr="004A2A66" w:rsidRDefault="004A2A66" w:rsidP="00BC4E15">
      <w:pPr>
        <w:widowControl w:val="0"/>
        <w:tabs>
          <w:tab w:val="left" w:pos="9214"/>
        </w:tabs>
        <w:autoSpaceDE w:val="0"/>
        <w:autoSpaceDN w:val="0"/>
        <w:spacing w:after="120"/>
        <w:ind w:left="720" w:right="58"/>
        <w:jc w:val="both"/>
        <w:rPr>
          <w:sz w:val="22"/>
          <w:szCs w:val="22"/>
          <w:lang w:val="pt-PT" w:eastAsia="en-US"/>
        </w:rPr>
      </w:pPr>
    </w:p>
    <w:p w:rsidR="004A2A66" w:rsidRPr="004A2A66" w:rsidRDefault="004A2A66" w:rsidP="00BC4E15">
      <w:pPr>
        <w:widowControl w:val="0"/>
        <w:tabs>
          <w:tab w:val="left" w:pos="9214"/>
        </w:tabs>
        <w:autoSpaceDE w:val="0"/>
        <w:autoSpaceDN w:val="0"/>
        <w:spacing w:after="120"/>
        <w:ind w:left="720" w:right="58"/>
        <w:jc w:val="both"/>
        <w:rPr>
          <w:sz w:val="22"/>
          <w:szCs w:val="22"/>
          <w:lang w:val="pt-PT" w:eastAsia="en-US"/>
        </w:rPr>
      </w:pPr>
      <w:r w:rsidRPr="004A2A66">
        <w:rPr>
          <w:sz w:val="22"/>
          <w:szCs w:val="22"/>
          <w:lang w:val="pt-PT" w:eastAsia="en-US"/>
        </w:rPr>
        <w:t xml:space="preserve"> 8.7.2</w:t>
      </w:r>
      <w:proofErr w:type="gramStart"/>
      <w:r w:rsidRPr="004A2A66">
        <w:rPr>
          <w:sz w:val="22"/>
          <w:szCs w:val="22"/>
          <w:lang w:val="pt-PT" w:eastAsia="en-US"/>
        </w:rPr>
        <w:t xml:space="preserve">  </w:t>
      </w:r>
      <w:proofErr w:type="gramEnd"/>
      <w:r w:rsidRPr="004A2A66">
        <w:rPr>
          <w:sz w:val="22"/>
          <w:szCs w:val="22"/>
          <w:lang w:val="pt-PT" w:eastAsia="en-US"/>
        </w:rPr>
        <w:t>- Os limites para pagamento e mobilização de obras e serviços deverá obrigatoriamente atender o cronograma físico-financeiro.</w:t>
      </w:r>
    </w:p>
    <w:p w:rsidR="004A2A66" w:rsidRPr="004A2A66" w:rsidRDefault="004A2A66" w:rsidP="00BC4E15">
      <w:pPr>
        <w:spacing w:after="120"/>
        <w:jc w:val="both"/>
        <w:rPr>
          <w:rFonts w:eastAsia="Calibri"/>
          <w:sz w:val="22"/>
          <w:szCs w:val="22"/>
          <w:lang w:eastAsia="en-US"/>
        </w:rPr>
      </w:pP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8.8 – Os pagamentos eventualmente realizados com atraso, desde que não decorram de ato ou fato atribuível à CONTRATADA, sofrerão a incidência de atualização financeira pelo IPC-A</w:t>
      </w:r>
      <w:r w:rsidRPr="004A2A66">
        <w:rPr>
          <w:rFonts w:eastAsia="Calibri"/>
          <w:color w:val="FF0000"/>
          <w:sz w:val="22"/>
          <w:szCs w:val="22"/>
          <w:lang w:eastAsia="en-US"/>
        </w:rPr>
        <w:t xml:space="preserve"> </w:t>
      </w:r>
      <w:r w:rsidRPr="004A2A66">
        <w:rPr>
          <w:rFonts w:eastAsia="Calibri"/>
          <w:sz w:val="22"/>
          <w:szCs w:val="22"/>
          <w:lang w:eastAsia="en-US"/>
        </w:rPr>
        <w:t>e juros moratórios de 0,5% ao mês.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8.11 – É </w:t>
      </w:r>
      <w:proofErr w:type="gramStart"/>
      <w:r w:rsidRPr="004A2A66">
        <w:rPr>
          <w:rFonts w:eastAsia="Calibri"/>
          <w:sz w:val="22"/>
          <w:szCs w:val="22"/>
          <w:lang w:eastAsia="en-US"/>
        </w:rPr>
        <w:t>vedado</w:t>
      </w:r>
      <w:proofErr w:type="gramEnd"/>
      <w:r w:rsidRPr="004A2A66">
        <w:rPr>
          <w:rFonts w:eastAsia="Calibri"/>
          <w:sz w:val="22"/>
          <w:szCs w:val="22"/>
          <w:lang w:eastAsia="en-US"/>
        </w:rPr>
        <w:t xml:space="preserve"> à CONTRATADA a cessão de crédito para instituições financeiras decorrentes dos pagamentos futuros dispostos no instrumento convocatório e seus anexos, ressalvada a hipótese do art. 46 da Lei Complementar nº 123/06.</w:t>
      </w:r>
    </w:p>
    <w:p w:rsidR="004A2A66" w:rsidRPr="004A2A66" w:rsidRDefault="004A2A66" w:rsidP="00BC4E15">
      <w:pPr>
        <w:spacing w:after="120"/>
        <w:jc w:val="both"/>
        <w:rPr>
          <w:rFonts w:eastAsia="Calibri"/>
          <w:b/>
          <w:sz w:val="22"/>
          <w:szCs w:val="22"/>
          <w:lang w:eastAsia="en-US"/>
        </w:rPr>
      </w:pPr>
      <w:r w:rsidRPr="004A2A66">
        <w:rPr>
          <w:rFonts w:eastAsia="Calibri"/>
          <w:b/>
          <w:sz w:val="22"/>
          <w:szCs w:val="22"/>
          <w:lang w:eastAsia="en-US"/>
        </w:rPr>
        <w:t>9 – REAJUSTES DOS PREÇOS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9.1 – Os preços são fixos e irreajustáveis no prazo de um ano contado da data limite para a apresentação das propostas.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9.2 – Dentro do prazo de vigência do contrato e mediante solicitação da contratada, os preços contratados poderão sofrer reajuste após o interregno de um ano, aplicando-se o índice EMOP</w:t>
      </w:r>
      <w:r w:rsidRPr="004A2A66">
        <w:rPr>
          <w:rFonts w:eastAsia="Calibri"/>
          <w:color w:val="FF0000"/>
          <w:sz w:val="22"/>
          <w:szCs w:val="22"/>
          <w:lang w:eastAsia="en-US"/>
        </w:rPr>
        <w:t xml:space="preserve"> </w:t>
      </w:r>
      <w:r w:rsidRPr="004A2A66">
        <w:rPr>
          <w:rFonts w:eastAsia="Calibri"/>
          <w:sz w:val="22"/>
          <w:szCs w:val="22"/>
          <w:lang w:eastAsia="en-US"/>
        </w:rPr>
        <w:t>exclusivamente para as obrigações iniciadas e concluídas após a ocorrência da anualidade.</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9.3 – Nos reajustes subsequentes ao primeiro, o interregno mínimo de um ano será contado a partir dos efeitos financeiros do último reajuste.</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4A2A66">
        <w:rPr>
          <w:rFonts w:eastAsia="Calibri"/>
          <w:sz w:val="22"/>
          <w:szCs w:val="22"/>
          <w:lang w:eastAsia="en-US"/>
        </w:rPr>
        <w:t>divulgado</w:t>
      </w:r>
      <w:proofErr w:type="gramEnd"/>
      <w:r w:rsidRPr="004A2A66">
        <w:rPr>
          <w:rFonts w:eastAsia="Calibri"/>
          <w:sz w:val="22"/>
          <w:szCs w:val="22"/>
          <w:lang w:eastAsia="en-US"/>
        </w:rPr>
        <w:t xml:space="preserve"> o índice definitivo.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9.5 – Caso o índice estabelecido para reajustamento venha a ser extinto ou de qualquer forma não possa mais ser utilizado, será adotado, em substituição, o que vier a ser determinado pela legislação então em vigor.</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9.6 – Na ausência de previsão legal quanto ao índice substituto, as partes elegerão novo índice oficial, para reajustamento do preço do valor remanescente, por meio de termo aditivo.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9.7 – O reajuste poderá ser realizado por </w:t>
      </w:r>
      <w:proofErr w:type="spellStart"/>
      <w:r w:rsidRPr="004A2A66">
        <w:rPr>
          <w:rFonts w:eastAsia="Calibri"/>
          <w:sz w:val="22"/>
          <w:szCs w:val="22"/>
          <w:lang w:eastAsia="en-US"/>
        </w:rPr>
        <w:t>apostilamento</w:t>
      </w:r>
      <w:proofErr w:type="spellEnd"/>
      <w:r w:rsidRPr="004A2A66">
        <w:rPr>
          <w:rFonts w:eastAsia="Calibri"/>
          <w:sz w:val="22"/>
          <w:szCs w:val="22"/>
          <w:lang w:eastAsia="en-US"/>
        </w:rPr>
        <w:t>.</w:t>
      </w:r>
    </w:p>
    <w:p w:rsidR="004A2A66" w:rsidRPr="004A2A66" w:rsidRDefault="004A2A66" w:rsidP="00BC4E15">
      <w:pPr>
        <w:spacing w:after="120"/>
        <w:jc w:val="both"/>
        <w:rPr>
          <w:rFonts w:eastAsia="Calibri"/>
          <w:b/>
          <w:sz w:val="22"/>
          <w:szCs w:val="22"/>
          <w:lang w:eastAsia="en-US"/>
        </w:rPr>
      </w:pPr>
      <w:r w:rsidRPr="004A2A66">
        <w:rPr>
          <w:rFonts w:eastAsia="Calibri"/>
          <w:b/>
          <w:sz w:val="22"/>
          <w:szCs w:val="22"/>
          <w:lang w:eastAsia="en-US"/>
        </w:rPr>
        <w:t>10 – PENALIDADES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10.1 – Pela inexecução total ou parcial do contrato, bem como pela inobservância das regras estabelecidas no instrumento convocatório e seus anexos, a CONTRATADA ficará sujeita aos termos do disposto nos </w:t>
      </w:r>
      <w:r w:rsidRPr="004A2A66">
        <w:rPr>
          <w:rFonts w:eastAsia="Calibri"/>
          <w:sz w:val="22"/>
          <w:szCs w:val="22"/>
          <w:lang w:eastAsia="en-US"/>
        </w:rPr>
        <w:lastRenderedPageBreak/>
        <w:t>artigos 86 a 88 da Lei Federal nº 8.666/93, sendo-lhe aplicada, garantidas a prévia defesa, as seguintes penalidades: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10.1.1 – Advertência;</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10.1.2 – Multa(s);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10.1.3 – Suspensão temporária de participação em licitação e impedimento de contratar com a Administração Municipal, por prazo não superior a 02 (dois) anos;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10.1.4 – Declaração de inidoneidade para licitar ou contratar com a Administração Pública enquanto perdurarem os motivos determinantes da punição ou até que seja promovida a reabilitação perante a própria autoridade que aplicou a penalidade.</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10.2 – São infrações leves as condutas que caracterizam inexecução parcial do contrato, mas sem prejuízo à Administração, em especial:</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10.2.1 – Não prestar os serviços conforme as especificidades indicadas no instrumento convocatório e seus anexos, corrigindo em tempo hábil a execução;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10.2.2 – Não observar as cláusulas contratuais referentes às obrigações, quando não importar em conduta mais grave;</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10.2.3 – Deixar de adotar as medidas necessárias para adequar os serviços às especificidades indicadas no instrumento convocatório e seus anexos;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10.2.4 – Deixar de apresentar imotivadamente qualquer documento, relatório, informação, relativo à execução do contrato ou ao qual está obrigado pela legislação;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10.2.5 – Apresentar intempestivamente os documentos que comprovem a manutenção das condições de habilitação e qualificação exigidas na fase de licitação.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10.3 – São infrações médias as condutas que caracterizam inexecução parcial do contrato, em especial:</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10.3.1 – Reincidir em conduta ou omissão que ensejou a aplicação anterior de advertência;</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10.3.2 – Atrasar o início ou conclusão da prestação dos serviços;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10.3.3 – Não completar a prestação dos serviços;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10.3.4 – Não cumprir os prazos estabelecidos no cronograma de execução da obra de maneira injustificada.</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10.4 – São infrações graves as condutas que caracterizam inexecução parcial ou total do contrato, em especial:</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10.4.1 – Recusar-se o adjudicatário, sem a devida justificativa, a assinar o contrato, aceitar ou retirar o instrumento equivalente, dentro do prazo estabelecido pela Administração;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10.4.2 – Atrasar o início ou conclusão da prestação de serviços em prazo superior a 15 (quinze) dias úteis.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10.4.3 – Atrasar reiteradamente a execução ou substituição dos serviços.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10.5 – São infrações gravíssimas as condutas que induzam a Administração a erro ou que causem prejuízo ao erário, em especial:</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10.5.1 – Apresentar documentação falsa;</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10.5.2 – Simular, fraudar ou não iniciar a execução do contrato;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10.5.3 – Praticar atos ilícitos visando frustrar os objetivos da contratação;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10.5.4 – Cometer fraude fiscal;</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10.5.5 – Comportar-se de modo inidôneo;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10.5.6 – Não mantiver sua proposta;</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10.5.7 – Não recolher os tributos, contribuições previdenciárias e demais obrigações legais, incluindo o FGTS, quando cabível.</w:t>
      </w:r>
    </w:p>
    <w:p w:rsidR="004A2A66" w:rsidRPr="00C12191" w:rsidRDefault="004A2A66" w:rsidP="00BC4E15">
      <w:pPr>
        <w:spacing w:after="120"/>
        <w:jc w:val="both"/>
        <w:rPr>
          <w:rFonts w:eastAsia="Calibri"/>
          <w:sz w:val="22"/>
          <w:szCs w:val="22"/>
          <w:lang w:eastAsia="en-US"/>
        </w:rPr>
      </w:pPr>
      <w:r w:rsidRPr="004A2A66">
        <w:rPr>
          <w:rFonts w:eastAsia="Calibri"/>
          <w:sz w:val="22"/>
          <w:szCs w:val="22"/>
          <w:lang w:eastAsia="en-US"/>
        </w:rPr>
        <w:lastRenderedPageBreak/>
        <w:t xml:space="preserve">10.6 – Será aplicada a penalidade de advertência às condutas que caracterizam infrações leves que importarem em inexecução parcial do contrato, bem como a inobservância das regras estabelecidas no instrumento </w:t>
      </w:r>
      <w:r w:rsidRPr="00C12191">
        <w:rPr>
          <w:rFonts w:eastAsia="Calibri"/>
          <w:sz w:val="22"/>
          <w:szCs w:val="22"/>
          <w:lang w:eastAsia="en-US"/>
        </w:rPr>
        <w:t>convocatório e seus anexos.</w:t>
      </w:r>
    </w:p>
    <w:p w:rsidR="004A2A66" w:rsidRPr="00C12191" w:rsidRDefault="004A2A66" w:rsidP="00BC4E15">
      <w:pPr>
        <w:spacing w:after="120"/>
        <w:jc w:val="both"/>
        <w:rPr>
          <w:rFonts w:eastAsia="Calibri"/>
          <w:sz w:val="22"/>
          <w:szCs w:val="22"/>
          <w:lang w:eastAsia="en-US"/>
        </w:rPr>
      </w:pPr>
      <w:r w:rsidRPr="00C12191">
        <w:rPr>
          <w:rFonts w:eastAsia="Calibri"/>
          <w:sz w:val="22"/>
          <w:szCs w:val="22"/>
          <w:lang w:eastAsia="en-US"/>
        </w:rPr>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w:t>
      </w:r>
    </w:p>
    <w:p w:rsidR="004A2A66" w:rsidRPr="00C12191" w:rsidRDefault="004A2A66" w:rsidP="00BC4E15">
      <w:pPr>
        <w:spacing w:after="120"/>
        <w:ind w:left="708"/>
        <w:jc w:val="both"/>
        <w:rPr>
          <w:rFonts w:eastAsia="Calibri"/>
          <w:sz w:val="22"/>
          <w:szCs w:val="22"/>
          <w:lang w:eastAsia="en-US"/>
        </w:rPr>
      </w:pPr>
      <w:r w:rsidRPr="00C12191">
        <w:rPr>
          <w:rFonts w:eastAsia="Calibri"/>
          <w:sz w:val="22"/>
          <w:szCs w:val="22"/>
          <w:lang w:eastAsia="en-US"/>
        </w:rPr>
        <w:t>10.7.1 – Para as infrações médias, o valor da multa será arbitrado entre 50 a 300 UNIFBJ;</w:t>
      </w:r>
    </w:p>
    <w:p w:rsidR="004A2A66" w:rsidRPr="00C12191" w:rsidRDefault="004A2A66" w:rsidP="00BC4E15">
      <w:pPr>
        <w:spacing w:after="120"/>
        <w:ind w:left="708"/>
        <w:jc w:val="both"/>
        <w:rPr>
          <w:rFonts w:eastAsia="Calibri"/>
          <w:sz w:val="22"/>
          <w:szCs w:val="22"/>
          <w:lang w:eastAsia="en-US"/>
        </w:rPr>
      </w:pPr>
      <w:r w:rsidRPr="00C12191">
        <w:rPr>
          <w:rFonts w:eastAsia="Calibri"/>
          <w:sz w:val="22"/>
          <w:szCs w:val="22"/>
          <w:lang w:eastAsia="en-US"/>
        </w:rPr>
        <w:t>10.7.2 – Para as infrações graves, o valor da multa será arbitrado entre 301 a 500 UNIFBJ;</w:t>
      </w:r>
    </w:p>
    <w:p w:rsidR="004A2A66" w:rsidRPr="00C12191" w:rsidRDefault="004A2A66" w:rsidP="00BC4E15">
      <w:pPr>
        <w:spacing w:after="120"/>
        <w:ind w:left="708"/>
        <w:jc w:val="both"/>
        <w:rPr>
          <w:rFonts w:eastAsia="Calibri"/>
          <w:sz w:val="22"/>
          <w:szCs w:val="22"/>
          <w:lang w:eastAsia="en-US"/>
        </w:rPr>
      </w:pPr>
      <w:r w:rsidRPr="00C12191">
        <w:rPr>
          <w:rFonts w:eastAsia="Calibri"/>
          <w:sz w:val="22"/>
          <w:szCs w:val="22"/>
          <w:lang w:eastAsia="en-US"/>
        </w:rPr>
        <w:t>10.7.3 – Para as infrações gravíssimas, o valor da multa será arbitrado entre 501 a 700 UNIFBJ.</w:t>
      </w:r>
    </w:p>
    <w:p w:rsidR="004A2A66" w:rsidRPr="004A2A66" w:rsidRDefault="004A2A66" w:rsidP="00BC4E15">
      <w:pPr>
        <w:spacing w:after="120"/>
        <w:jc w:val="both"/>
        <w:rPr>
          <w:rFonts w:eastAsia="Calibri"/>
          <w:sz w:val="22"/>
          <w:szCs w:val="22"/>
          <w:lang w:eastAsia="en-US"/>
        </w:rPr>
      </w:pPr>
      <w:r w:rsidRPr="00C12191">
        <w:rPr>
          <w:rFonts w:eastAsia="Calibri"/>
          <w:sz w:val="22"/>
          <w:szCs w:val="22"/>
          <w:lang w:eastAsia="en-US"/>
        </w:rPr>
        <w:t>10.8 – Será aplicada a penalidade de suspensão temporária, que poderá ser cumulativamente com a penalidade de multa, quando a CONTRATADA, se recusar a adotar as medidas necessárias para adequar a execução às especificidades indicadas no instrumento</w:t>
      </w:r>
      <w:r w:rsidRPr="004A2A66">
        <w:rPr>
          <w:rFonts w:eastAsia="Calibri"/>
          <w:sz w:val="22"/>
          <w:szCs w:val="22"/>
          <w:lang w:eastAsia="en-US"/>
        </w:rPr>
        <w:t xml:space="preserve"> convocatório e seus anexos, por até 02 (dois) anos.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10.9 – Será aplicada a penalidade de declaração de inidoneidade, que poderá ser cumulativamente com a penalidade de multa, quando a CONTRATADA cometer infração gravíssima.</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10.10 – A sanção de suspensão temporária de participação em licitação e impedimento de contratar com a Administração Municipal produz efeitos apenas para o Município de Bom Jardim - RJ.</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 10.11 – Além da multa, poderá ser declarada a inidoneidade para licitar ou contratar com a Administração Pública quando: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 </w:t>
      </w:r>
      <w:r w:rsidRPr="004A2A66">
        <w:rPr>
          <w:rFonts w:eastAsia="Calibri"/>
          <w:sz w:val="22"/>
          <w:szCs w:val="22"/>
          <w:lang w:eastAsia="en-US"/>
        </w:rPr>
        <w:tab/>
      </w:r>
      <w:r w:rsidRPr="004A2A66">
        <w:rPr>
          <w:rFonts w:eastAsia="Calibri"/>
          <w:sz w:val="22"/>
          <w:szCs w:val="22"/>
          <w:lang w:eastAsia="en-US"/>
        </w:rPr>
        <w:tab/>
        <w:t>10.11.1. – Apresentar documentação falsa, cometer fraude fiscal ou comportar-se de modo inidôneo;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 </w:t>
      </w:r>
      <w:r w:rsidRPr="004A2A66">
        <w:rPr>
          <w:rFonts w:eastAsia="Calibri"/>
          <w:sz w:val="22"/>
          <w:szCs w:val="22"/>
          <w:lang w:eastAsia="en-US"/>
        </w:rPr>
        <w:tab/>
      </w:r>
      <w:r w:rsidRPr="004A2A66">
        <w:rPr>
          <w:rFonts w:eastAsia="Calibri"/>
          <w:sz w:val="22"/>
          <w:szCs w:val="22"/>
          <w:lang w:eastAsia="en-US"/>
        </w:rPr>
        <w:tab/>
        <w:t>10.11.2 – Deixar de recolher os tributos, contribuições previdenciárias e demais obrigações legais, incluindo o depósito do FGTS, causando prejuízo ao erário,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 </w:t>
      </w:r>
      <w:r w:rsidRPr="004A2A66">
        <w:rPr>
          <w:rFonts w:eastAsia="Calibri"/>
          <w:sz w:val="22"/>
          <w:szCs w:val="22"/>
          <w:lang w:eastAsia="en-US"/>
        </w:rPr>
        <w:tab/>
      </w:r>
      <w:r w:rsidRPr="004A2A66">
        <w:rPr>
          <w:rFonts w:eastAsia="Calibri"/>
          <w:sz w:val="22"/>
          <w:szCs w:val="22"/>
          <w:lang w:eastAsia="en-US"/>
        </w:rPr>
        <w:tab/>
        <w:t>10.11.3 – Abandonar deliberadamente o serviço já iniciado, deixando de executar o objeto do contrato e induzindo a rescisão contratual.</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10.12 – A sanção de declaração de inidoneidade para licitar ou contratar com a Administração Pública produz efeito em todo o território nacional.</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10.13 – Para assegurar os efeitos da declaração de inidoneidade e da suspensão temporária, a Administração incluirá as empresas sancionadas no Cadastro Nacional de Empresas Inidôneas e Suspensas - CEIS, até a reabilitação da empresa sancionada.</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10.14 – A reabilitação da declaração de inidoneidade será concedida quando a empresa ou profissional penalizado ressarcir a Administração pelos prejuízos resultantes e </w:t>
      </w:r>
      <w:proofErr w:type="gramStart"/>
      <w:r w:rsidRPr="004A2A66">
        <w:rPr>
          <w:rFonts w:eastAsia="Calibri"/>
          <w:sz w:val="22"/>
          <w:szCs w:val="22"/>
          <w:lang w:eastAsia="en-US"/>
        </w:rPr>
        <w:t>após</w:t>
      </w:r>
      <w:proofErr w:type="gramEnd"/>
      <w:r w:rsidRPr="004A2A66">
        <w:rPr>
          <w:rFonts w:eastAsia="Calibri"/>
          <w:sz w:val="22"/>
          <w:szCs w:val="22"/>
          <w:lang w:eastAsia="en-US"/>
        </w:rPr>
        <w:t xml:space="preserve"> decorrido o prazo de 02 (dois) anos de sua aplicação.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10.15 – Sem prejuízo da aplicação das penalidades cabíveis, quando o licitante vencedor não mantiver a sua proposta no respectivo prazo de validade; não iniciar a execução do serviço no prazo de 10 (dez) dias úteis contados do recebimento da ordem de serviço,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 </w:t>
      </w:r>
      <w:r w:rsidRPr="004A2A66">
        <w:rPr>
          <w:rFonts w:eastAsia="Calibri"/>
          <w:sz w:val="22"/>
          <w:szCs w:val="22"/>
          <w:lang w:eastAsia="en-US"/>
        </w:rPr>
        <w:tab/>
        <w:t xml:space="preserve">10.15.1 – conforme disposição no caput do art. 81, da Lei Federal 8.666/93, a </w:t>
      </w:r>
      <w:proofErr w:type="gramStart"/>
      <w:r w:rsidRPr="004A2A66">
        <w:rPr>
          <w:rFonts w:eastAsia="Calibri"/>
          <w:sz w:val="22"/>
          <w:szCs w:val="22"/>
          <w:lang w:eastAsia="en-US"/>
        </w:rPr>
        <w:t>sansão referida neste item</w:t>
      </w:r>
      <w:proofErr w:type="gramEnd"/>
      <w:r w:rsidRPr="004A2A66">
        <w:rPr>
          <w:rFonts w:eastAsia="Calibri"/>
          <w:sz w:val="22"/>
          <w:szCs w:val="22"/>
          <w:lang w:eastAsia="en-US"/>
        </w:rPr>
        <w:t>, não se aplica aos licitantes que convocados, conforme ordem de classificação das propostas, não aceitarem a contratação.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10.16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w:t>
      </w:r>
      <w:proofErr w:type="gramStart"/>
      <w:r w:rsidRPr="004A2A66">
        <w:rPr>
          <w:rFonts w:eastAsia="Calibri"/>
          <w:sz w:val="22"/>
          <w:szCs w:val="22"/>
          <w:lang w:eastAsia="en-US"/>
        </w:rPr>
        <w:t>contraditório e ampla defesa</w:t>
      </w:r>
      <w:proofErr w:type="gramEnd"/>
      <w:r w:rsidRPr="004A2A66">
        <w:rPr>
          <w:rFonts w:eastAsia="Calibri"/>
          <w:sz w:val="22"/>
          <w:szCs w:val="22"/>
          <w:lang w:eastAsia="en-US"/>
        </w:rPr>
        <w:t>.</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10.17 – Serão </w:t>
      </w:r>
      <w:proofErr w:type="gramStart"/>
      <w:r w:rsidRPr="004A2A66">
        <w:rPr>
          <w:rFonts w:eastAsia="Calibri"/>
          <w:sz w:val="22"/>
          <w:szCs w:val="22"/>
          <w:lang w:eastAsia="en-US"/>
        </w:rPr>
        <w:t>utilizadas</w:t>
      </w:r>
      <w:proofErr w:type="gramEnd"/>
      <w:r w:rsidRPr="004A2A66">
        <w:rPr>
          <w:rFonts w:eastAsia="Calibri"/>
          <w:sz w:val="22"/>
          <w:szCs w:val="22"/>
          <w:lang w:eastAsia="en-US"/>
        </w:rPr>
        <w:t>,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lastRenderedPageBreak/>
        <w:t>10.18 – As multas aplicadas deverão ser recolhidas em favor do Município no prazo de 05 (cinco) dias úteis, a contar do recebimento da notificação.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10.19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10.20 – As penalidades só poderão ser relevadas na hipótese de caso fortuito ou força maior, devidamente justificado e comprovado, a juízo da Administração.</w:t>
      </w:r>
    </w:p>
    <w:p w:rsidR="004A2A66" w:rsidRPr="004A2A66" w:rsidRDefault="004A2A66" w:rsidP="00BC4E15">
      <w:pPr>
        <w:spacing w:after="120"/>
        <w:jc w:val="both"/>
        <w:rPr>
          <w:rFonts w:eastAsia="Calibri"/>
          <w:b/>
          <w:sz w:val="22"/>
          <w:szCs w:val="22"/>
          <w:lang w:eastAsia="en-US"/>
        </w:rPr>
      </w:pPr>
      <w:proofErr w:type="gramStart"/>
      <w:r w:rsidRPr="004A2A66">
        <w:rPr>
          <w:rFonts w:eastAsia="Calibri"/>
          <w:b/>
          <w:sz w:val="22"/>
          <w:szCs w:val="22"/>
          <w:lang w:eastAsia="en-US"/>
        </w:rPr>
        <w:t>11 – CONVOCAÇÃO</w:t>
      </w:r>
      <w:proofErr w:type="gramEnd"/>
      <w:r w:rsidRPr="004A2A66">
        <w:rPr>
          <w:rFonts w:eastAsia="Calibri"/>
          <w:b/>
          <w:sz w:val="22"/>
          <w:szCs w:val="22"/>
          <w:lang w:eastAsia="en-US"/>
        </w:rPr>
        <w:t xml:space="preserve"> PARA ASSINATURA CONTRATUAL</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dispostos no instrumento convocatório e seus anexos.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11.3 – O aceite de nota de empenho ou instrumento equivalente, emitida à licitante vencedora, implica no reconhecimento que:</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11.3.1 – A contratada se vincula à sua proposta e às previsões contidas no instrumento convocatório e seus anexos.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11.4 – O prazo para 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4A2A66" w:rsidRPr="004A2A66" w:rsidRDefault="004A2A66" w:rsidP="00BC4E15">
      <w:pPr>
        <w:widowControl w:val="0"/>
        <w:autoSpaceDE w:val="0"/>
        <w:autoSpaceDN w:val="0"/>
        <w:spacing w:after="120"/>
        <w:jc w:val="both"/>
        <w:rPr>
          <w:rFonts w:eastAsia="Calibri"/>
          <w:sz w:val="22"/>
          <w:szCs w:val="22"/>
          <w:lang w:eastAsia="en-US"/>
        </w:rPr>
      </w:pPr>
      <w:r w:rsidRPr="004A2A66">
        <w:rPr>
          <w:rFonts w:eastAsia="Calibri"/>
          <w:sz w:val="22"/>
          <w:szCs w:val="22"/>
          <w:lang w:eastAsia="en-US"/>
        </w:rPr>
        <w:t>11.5 – Como requisito para celebração do contrato, a licitante vencedora deverá manter as mesmas condições de habilitação consignadas no instrumento convocatório e seus anexos.</w:t>
      </w:r>
    </w:p>
    <w:p w:rsidR="004A2A66" w:rsidRPr="004A2A66" w:rsidRDefault="004A2A66" w:rsidP="00BC4E15">
      <w:pPr>
        <w:widowControl w:val="0"/>
        <w:autoSpaceDE w:val="0"/>
        <w:autoSpaceDN w:val="0"/>
        <w:spacing w:after="120"/>
        <w:jc w:val="both"/>
        <w:rPr>
          <w:rFonts w:eastAsia="Calibri"/>
          <w:b/>
          <w:sz w:val="22"/>
          <w:szCs w:val="22"/>
          <w:lang w:eastAsia="en-US"/>
        </w:rPr>
      </w:pPr>
      <w:proofErr w:type="gramStart"/>
      <w:r w:rsidRPr="004A2A66">
        <w:rPr>
          <w:rFonts w:eastAsia="Calibri"/>
          <w:b/>
          <w:sz w:val="22"/>
          <w:szCs w:val="22"/>
          <w:lang w:eastAsia="en-US"/>
        </w:rPr>
        <w:t>12 – DURAÇÃO</w:t>
      </w:r>
      <w:proofErr w:type="gramEnd"/>
      <w:r w:rsidRPr="004A2A66">
        <w:rPr>
          <w:rFonts w:eastAsia="Calibri"/>
          <w:b/>
          <w:sz w:val="22"/>
          <w:szCs w:val="22"/>
          <w:lang w:eastAsia="en-US"/>
        </w:rPr>
        <w:t>, ALTERAÇÃO E EXTINÇÃO CONTRATUAL</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12.1 – O contrato terá duração de </w:t>
      </w:r>
      <w:r w:rsidR="00201CED">
        <w:rPr>
          <w:rFonts w:eastAsia="Calibri"/>
          <w:sz w:val="22"/>
          <w:szCs w:val="22"/>
          <w:lang w:eastAsia="en-US"/>
        </w:rPr>
        <w:t>04 (quatro) meses corridos</w:t>
      </w:r>
      <w:r w:rsidRPr="004A2A66">
        <w:rPr>
          <w:rFonts w:eastAsia="Calibri"/>
          <w:sz w:val="22"/>
          <w:szCs w:val="22"/>
          <w:lang w:eastAsia="en-US"/>
        </w:rPr>
        <w:t>, com eficácia na forma do art. 61, parágrafo único da Lei Federal nº 8.666/93, a iniciar da emissão da ordem de serviço, podendo ser prorrogado, na forma da legislação vigente.</w:t>
      </w:r>
    </w:p>
    <w:p w:rsidR="004A2A66" w:rsidRPr="004A2A66" w:rsidRDefault="004A2A66" w:rsidP="00BC4E15">
      <w:pPr>
        <w:widowControl w:val="0"/>
        <w:autoSpaceDE w:val="0"/>
        <w:autoSpaceDN w:val="0"/>
        <w:spacing w:after="120"/>
        <w:ind w:right="-84"/>
        <w:jc w:val="both"/>
        <w:rPr>
          <w:sz w:val="22"/>
          <w:szCs w:val="22"/>
          <w:lang w:val="pt-PT" w:eastAsia="en-US"/>
        </w:rPr>
      </w:pPr>
      <w:r w:rsidRPr="004A2A66">
        <w:rPr>
          <w:rFonts w:eastAsia="Calibri"/>
          <w:sz w:val="22"/>
          <w:szCs w:val="22"/>
          <w:lang w:eastAsia="en-US"/>
        </w:rPr>
        <w:t xml:space="preserve"> </w:t>
      </w:r>
      <w:r w:rsidRPr="004A2A66">
        <w:rPr>
          <w:rFonts w:eastAsia="Calibri"/>
          <w:sz w:val="22"/>
          <w:szCs w:val="22"/>
          <w:lang w:eastAsia="en-US"/>
        </w:rPr>
        <w:tab/>
        <w:t xml:space="preserve">12.1.1 - </w:t>
      </w:r>
      <w:r w:rsidRPr="004A2A66">
        <w:rPr>
          <w:sz w:val="22"/>
          <w:szCs w:val="22"/>
          <w:lang w:val="pt-PT" w:eastAsia="en-US"/>
        </w:rPr>
        <w:t>O contrato só poderá ser prorrogado mediante a apresentação de justificativa, junto à cópia do diário de obras.</w:t>
      </w:r>
    </w:p>
    <w:p w:rsidR="004A2A66" w:rsidRPr="004A2A66" w:rsidRDefault="004A2A66" w:rsidP="00BC4E15">
      <w:pPr>
        <w:widowControl w:val="0"/>
        <w:autoSpaceDE w:val="0"/>
        <w:autoSpaceDN w:val="0"/>
        <w:spacing w:after="120"/>
        <w:ind w:right="-85"/>
        <w:jc w:val="both"/>
        <w:rPr>
          <w:sz w:val="22"/>
          <w:szCs w:val="22"/>
          <w:lang w:val="pt-PT" w:eastAsia="en-US"/>
        </w:rPr>
      </w:pPr>
      <w:r w:rsidRPr="004A2A66">
        <w:rPr>
          <w:sz w:val="22"/>
          <w:szCs w:val="22"/>
          <w:lang w:val="pt-PT" w:eastAsia="en-US"/>
        </w:rPr>
        <w:t xml:space="preserve"> </w:t>
      </w:r>
      <w:r w:rsidRPr="004A2A66">
        <w:rPr>
          <w:sz w:val="22"/>
          <w:szCs w:val="22"/>
          <w:lang w:val="pt-PT" w:eastAsia="en-US"/>
        </w:rPr>
        <w:tab/>
        <w:t>12.1.2 – O contrato poderá ser prorrogadode acordo com o Plano Plurianual e demais Leis orçamentárias do município, de acordo com o art. 57, I da Lei 8.666/93.</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val="pt-PT" w:eastAsia="en-US"/>
        </w:rPr>
        <w:t xml:space="preserve"> </w:t>
      </w:r>
      <w:r w:rsidRPr="004A2A66">
        <w:rPr>
          <w:rFonts w:eastAsia="Calibri"/>
          <w:sz w:val="22"/>
          <w:szCs w:val="22"/>
          <w:lang w:eastAsia="en-US"/>
        </w:rPr>
        <w:t>12.2 – O contrato poderá ser alterado unilateralmente pela Administra</w:t>
      </w:r>
      <w:r w:rsidR="00201CED">
        <w:rPr>
          <w:rFonts w:eastAsia="Calibri"/>
          <w:sz w:val="22"/>
          <w:szCs w:val="22"/>
          <w:lang w:eastAsia="en-US"/>
        </w:rPr>
        <w:t xml:space="preserve"> </w:t>
      </w:r>
      <w:proofErr w:type="spellStart"/>
      <w:r w:rsidRPr="004A2A66">
        <w:rPr>
          <w:rFonts w:eastAsia="Calibri"/>
          <w:sz w:val="22"/>
          <w:szCs w:val="22"/>
          <w:lang w:eastAsia="en-US"/>
        </w:rPr>
        <w:t>ção</w:t>
      </w:r>
      <w:proofErr w:type="spellEnd"/>
      <w:r w:rsidRPr="004A2A66">
        <w:rPr>
          <w:rFonts w:eastAsia="Calibri"/>
          <w:sz w:val="22"/>
          <w:szCs w:val="22"/>
          <w:lang w:eastAsia="en-US"/>
        </w:rPr>
        <w:t>, após a devida justificativa, obrigando a CONTRATADA a aceitar seus termos e resguardado o equilíbrio econômico-financeiro, nas seguintes hipóteses: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12.2.1 – Quando houver modificação das especificações, para melhor adequação técnica aos objetivos da Administração;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12.2.2 – Quando houver modificação do valor contratual em razão de acréscimos ou supressão quantitativa dos serviços a serem prestados, na forma do art. 65, §1º da Lei Federal 8.666/93.</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12.3 – O contrato poderá ser alterado por comum acordo das partes, após justificativa da Administração, nas seguintes hipóteses: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 xml:space="preserve">12.3.1 – Quando conveniente </w:t>
      </w:r>
      <w:proofErr w:type="gramStart"/>
      <w:r w:rsidRPr="004A2A66">
        <w:rPr>
          <w:rFonts w:eastAsia="Calibri"/>
          <w:sz w:val="22"/>
          <w:szCs w:val="22"/>
          <w:lang w:eastAsia="en-US"/>
        </w:rPr>
        <w:t>a</w:t>
      </w:r>
      <w:proofErr w:type="gramEnd"/>
      <w:r w:rsidRPr="004A2A66">
        <w:rPr>
          <w:rFonts w:eastAsia="Calibri"/>
          <w:sz w:val="22"/>
          <w:szCs w:val="22"/>
          <w:lang w:eastAsia="en-US"/>
        </w:rPr>
        <w:t xml:space="preserve"> substituição de garantia de execução;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 xml:space="preserve">12.3.2 – Quando necessária </w:t>
      </w:r>
      <w:proofErr w:type="gramStart"/>
      <w:r w:rsidRPr="004A2A66">
        <w:rPr>
          <w:rFonts w:eastAsia="Calibri"/>
          <w:sz w:val="22"/>
          <w:szCs w:val="22"/>
          <w:lang w:eastAsia="en-US"/>
        </w:rPr>
        <w:t>a</w:t>
      </w:r>
      <w:proofErr w:type="gramEnd"/>
      <w:r w:rsidRPr="004A2A66">
        <w:rPr>
          <w:rFonts w:eastAsia="Calibri"/>
          <w:sz w:val="22"/>
          <w:szCs w:val="22"/>
          <w:lang w:eastAsia="en-US"/>
        </w:rPr>
        <w:t xml:space="preserve"> modificação da forma do serviço ou da dinâmica de execução do contrato, em razão da verificação técnica de inaplicabilidade dos termos contratuais originais;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 xml:space="preserve">12.3.3 – Quando necessária </w:t>
      </w:r>
      <w:proofErr w:type="gramStart"/>
      <w:r w:rsidRPr="004A2A66">
        <w:rPr>
          <w:rFonts w:eastAsia="Calibri"/>
          <w:sz w:val="22"/>
          <w:szCs w:val="22"/>
          <w:lang w:eastAsia="en-US"/>
        </w:rPr>
        <w:t>a</w:t>
      </w:r>
      <w:proofErr w:type="gramEnd"/>
      <w:r w:rsidRPr="004A2A66">
        <w:rPr>
          <w:rFonts w:eastAsia="Calibri"/>
          <w:sz w:val="22"/>
          <w:szCs w:val="22"/>
          <w:lang w:eastAsia="en-US"/>
        </w:rPr>
        <w:t xml:space="preserve"> modificação da forma de pagamento, por imposição de circunstâncias supervenientes, mantido o valor inicial atualizado, sendo vedada a antecipação do pagamento sem a correspondente contraprestação do serviço;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lastRenderedPageBreak/>
        <w:t>12.3.4 – Para restabelecer a relação que as partes pactuaram inicialmente entre os encargos da CONTRATADA e a retribuição da Administração para a justa remuneração, objetivando a manutenção do equilíbrio econômico-financeiro inicial do contrato, quando sobrevirem fatos imprevisíveis, ou previsíveis</w:t>
      </w:r>
      <w:proofErr w:type="gramStart"/>
      <w:r w:rsidRPr="004A2A66">
        <w:rPr>
          <w:rFonts w:eastAsia="Calibri"/>
          <w:sz w:val="22"/>
          <w:szCs w:val="22"/>
          <w:lang w:eastAsia="en-US"/>
        </w:rPr>
        <w:t xml:space="preserve"> porém</w:t>
      </w:r>
      <w:proofErr w:type="gramEnd"/>
      <w:r w:rsidRPr="004A2A66">
        <w:rPr>
          <w:rFonts w:eastAsia="Calibri"/>
          <w:sz w:val="22"/>
          <w:szCs w:val="22"/>
          <w:lang w:eastAsia="en-US"/>
        </w:rPr>
        <w:t xml:space="preserve"> de consequências incalculáveis, retardadores ou impeditivos da execução do ajustado, ou, ainda, em caso de força maior, caso fortuito ou fato do príncipe, configurando álea econômica extraordinária e extracontratual;</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 xml:space="preserve">12.3.5 – Quando necessária a supressão de serviços a serem prestados em proporção superior </w:t>
      </w:r>
      <w:proofErr w:type="gramStart"/>
      <w:r w:rsidRPr="004A2A66">
        <w:rPr>
          <w:rFonts w:eastAsia="Calibri"/>
          <w:sz w:val="22"/>
          <w:szCs w:val="22"/>
          <w:lang w:eastAsia="en-US"/>
        </w:rPr>
        <w:t>à</w:t>
      </w:r>
      <w:proofErr w:type="gramEnd"/>
      <w:r w:rsidRPr="004A2A66">
        <w:rPr>
          <w:rFonts w:eastAsia="Calibri"/>
          <w:sz w:val="22"/>
          <w:szCs w:val="22"/>
          <w:lang w:eastAsia="en-US"/>
        </w:rPr>
        <w:t xml:space="preserve"> 50% (cinquenta por cento) do valor inicial atualizado do contrato.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12.4 – Havendo alteração unilateral, a Administração restabelecerá, por aditamento, o equilíbrio financeiro-econômico inicial.</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12.5 – A Administração poderá, após a devida justificativa, ordenar por escrito a suspensão do contrato pelo prazo máximo de 120 (cento e vinte) dias, incluindo neste limite eventuais prorrogações de suspensão ou novos pedidos de suspensão.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12.6 – O reinício da execução do contrato, após a suspensão, será realizado após ordem da Administração, nos moldes adotados para a execução do objeto.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12.7 – O contrato será extinto após a conclusão de sua execução, por rescisão determinada por ato unilateral da Administração, por rescisão administrativa consensual ou por rescisão judicial.</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12.8 – São hipóteses de rescisão determinada por ato unilateral da Administração: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12.8.1 – O não cumprimento de cláusulas contratuais, especificações, projetos ou prazos;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12.8.2 – O cumprimento irregular de cláusulas contratuais, especificações, projetos e prazos;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12.8.3 – A lentidão do seu cumprimento, levando a Administração a comprovar a impossibilidade da conclusão do serviço nos prazos estipulados;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12.8.4 – O atraso injustificado no início da execução;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12.8.5 – A paralisação da execução sem justa causa e prévia comunicação à Administração;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 xml:space="preserve">12.8.6 – A subcontratação total ou parcial do seu objeto, a associação do contratado com outrem, a cessão ou transferência, total ou parcial, bem como a fusão, cisão ou incorporação, não </w:t>
      </w:r>
      <w:proofErr w:type="gramStart"/>
      <w:r w:rsidRPr="004A2A66">
        <w:rPr>
          <w:rFonts w:eastAsia="Calibri"/>
          <w:sz w:val="22"/>
          <w:szCs w:val="22"/>
          <w:lang w:eastAsia="en-US"/>
        </w:rPr>
        <w:t>admitidas no instrumento convocatórios</w:t>
      </w:r>
      <w:proofErr w:type="gramEnd"/>
      <w:r w:rsidRPr="004A2A66">
        <w:rPr>
          <w:rFonts w:eastAsia="Calibri"/>
          <w:sz w:val="22"/>
          <w:szCs w:val="22"/>
          <w:lang w:eastAsia="en-US"/>
        </w:rPr>
        <w:t xml:space="preserve"> e seus anexos;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12.8.7 – O desatendimento das determinações regulares da autoridade designada para acompanhar e fiscalizar a sua execução, assim como as de seus superiores;</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12.8.8 – O cometimento reiterado de faltas na sua execução, anotadas em registro próprio da fiscalização;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12.8.9 – A decretação de falência ou a instauração de insolvência civil;</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12.8.10 – A dissolução da sociedade ou o falecimento do contratado;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12.8.11 – A alteração social ou a modificação da finalidade ou da estrutura da empresa, que prejudique a execução do contrato;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 xml:space="preserve">12.8.12 – Razões de interesse público, de alta relevância e amplo conhecimento, </w:t>
      </w:r>
      <w:proofErr w:type="gramStart"/>
      <w:r w:rsidRPr="004A2A66">
        <w:rPr>
          <w:rFonts w:eastAsia="Calibri"/>
          <w:sz w:val="22"/>
          <w:szCs w:val="22"/>
          <w:lang w:eastAsia="en-US"/>
        </w:rPr>
        <w:t>justificadas e determinadas</w:t>
      </w:r>
      <w:proofErr w:type="gramEnd"/>
      <w:r w:rsidRPr="004A2A66">
        <w:rPr>
          <w:rFonts w:eastAsia="Calibri"/>
          <w:sz w:val="22"/>
          <w:szCs w:val="22"/>
          <w:lang w:eastAsia="en-US"/>
        </w:rPr>
        <w:t xml:space="preserve"> pela máxima autoridade da esfera administrativa a que está subordinado o contratante e exaradas no processo administrativo a que se refere o contrato;</w:t>
      </w:r>
    </w:p>
    <w:p w:rsidR="004A2A66" w:rsidRPr="004A2A66" w:rsidRDefault="004A2A66" w:rsidP="00BC4E15">
      <w:pPr>
        <w:spacing w:after="120"/>
        <w:ind w:left="708"/>
        <w:jc w:val="both"/>
        <w:rPr>
          <w:rFonts w:eastAsia="Calibri"/>
          <w:sz w:val="22"/>
          <w:szCs w:val="22"/>
          <w:lang w:eastAsia="en-US"/>
        </w:rPr>
      </w:pPr>
      <w:r w:rsidRPr="004A2A66">
        <w:rPr>
          <w:rFonts w:eastAsia="Calibri"/>
          <w:sz w:val="22"/>
          <w:szCs w:val="22"/>
          <w:lang w:eastAsia="en-US"/>
        </w:rPr>
        <w:t>12.8.13 – A ocorrência de caso fortuito ou de força maior, regularmente comprovada, impeditiva da execução do contrato.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12.9 – A rescisão amigável se dará mediante comum acordo entre a Administração e a CONTRATADA, reduzida a termo no processo de licitação.</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12.10 – A rescisão por ato unilateral da Administração acarretará nas consequências dispostos no art. 80 da Lei Federal nº 8.666/93, sem prejuízo de eventual aplicação de penalidades por inexecução contratual.</w:t>
      </w:r>
    </w:p>
    <w:p w:rsidR="004A2A66" w:rsidRPr="004A2A66" w:rsidRDefault="004A2A66" w:rsidP="00BC4E15">
      <w:pPr>
        <w:spacing w:after="120"/>
        <w:jc w:val="both"/>
        <w:rPr>
          <w:rFonts w:eastAsia="Calibri"/>
          <w:b/>
          <w:sz w:val="22"/>
          <w:szCs w:val="22"/>
          <w:lang w:eastAsia="en-US"/>
        </w:rPr>
      </w:pPr>
      <w:r w:rsidRPr="004A2A66">
        <w:rPr>
          <w:rFonts w:eastAsia="Calibri"/>
          <w:b/>
          <w:sz w:val="22"/>
          <w:szCs w:val="22"/>
          <w:lang w:eastAsia="en-US"/>
        </w:rPr>
        <w:t>13 – SUBCONTRATAÇÃO</w:t>
      </w:r>
    </w:p>
    <w:p w:rsidR="004A2A66" w:rsidRPr="004A2A66" w:rsidRDefault="004A2A66" w:rsidP="00BC4E15">
      <w:pPr>
        <w:widowControl w:val="0"/>
        <w:autoSpaceDE w:val="0"/>
        <w:autoSpaceDN w:val="0"/>
        <w:spacing w:after="120"/>
        <w:jc w:val="both"/>
        <w:rPr>
          <w:rFonts w:eastAsia="Calibri"/>
          <w:sz w:val="22"/>
          <w:szCs w:val="22"/>
          <w:lang w:eastAsia="en-US"/>
        </w:rPr>
      </w:pPr>
      <w:r w:rsidRPr="004A2A66">
        <w:rPr>
          <w:rFonts w:eastAsia="Calibri"/>
          <w:sz w:val="22"/>
          <w:szCs w:val="22"/>
          <w:lang w:eastAsia="en-US"/>
        </w:rPr>
        <w:t>13.1 – Não será admitida subcontratação para o presente objeto.</w:t>
      </w:r>
    </w:p>
    <w:p w:rsidR="004A2A66" w:rsidRPr="004A2A66" w:rsidRDefault="004A2A66" w:rsidP="00BC4E15">
      <w:pPr>
        <w:widowControl w:val="0"/>
        <w:autoSpaceDE w:val="0"/>
        <w:autoSpaceDN w:val="0"/>
        <w:spacing w:after="120"/>
        <w:jc w:val="both"/>
        <w:rPr>
          <w:rFonts w:eastAsia="Calibri"/>
          <w:sz w:val="22"/>
          <w:szCs w:val="22"/>
          <w:lang w:eastAsia="en-US"/>
        </w:rPr>
      </w:pPr>
    </w:p>
    <w:p w:rsidR="004A2A66" w:rsidRPr="004A2A66" w:rsidRDefault="004A2A66" w:rsidP="00BC4E15">
      <w:pPr>
        <w:spacing w:after="120"/>
        <w:jc w:val="both"/>
        <w:rPr>
          <w:rFonts w:eastAsia="Calibri"/>
          <w:b/>
          <w:sz w:val="22"/>
          <w:szCs w:val="22"/>
          <w:lang w:eastAsia="en-US"/>
        </w:rPr>
      </w:pPr>
      <w:proofErr w:type="gramStart"/>
      <w:r w:rsidRPr="004A2A66">
        <w:rPr>
          <w:rFonts w:eastAsia="Calibri"/>
          <w:b/>
          <w:sz w:val="22"/>
          <w:szCs w:val="22"/>
          <w:lang w:eastAsia="en-US"/>
        </w:rPr>
        <w:lastRenderedPageBreak/>
        <w:t>14 – CRITÉRIO</w:t>
      </w:r>
      <w:proofErr w:type="gramEnd"/>
      <w:r w:rsidRPr="004A2A66">
        <w:rPr>
          <w:rFonts w:eastAsia="Calibri"/>
          <w:b/>
          <w:sz w:val="22"/>
          <w:szCs w:val="22"/>
          <w:lang w:eastAsia="en-US"/>
        </w:rPr>
        <w:t xml:space="preserve"> DE JULGAMENTO E ADJUDICAÇÃO</w:t>
      </w:r>
    </w:p>
    <w:p w:rsidR="004A2A66" w:rsidRPr="004A2A66" w:rsidRDefault="004A2A66" w:rsidP="00BC4E15">
      <w:pPr>
        <w:widowControl w:val="0"/>
        <w:autoSpaceDE w:val="0"/>
        <w:autoSpaceDN w:val="0"/>
        <w:spacing w:after="120"/>
        <w:jc w:val="both"/>
        <w:rPr>
          <w:rFonts w:eastAsia="Calibri"/>
          <w:sz w:val="22"/>
          <w:szCs w:val="22"/>
          <w:lang w:eastAsia="en-US"/>
        </w:rPr>
      </w:pPr>
      <w:r w:rsidRPr="004A2A66">
        <w:rPr>
          <w:rFonts w:eastAsia="Calibri"/>
          <w:sz w:val="22"/>
          <w:szCs w:val="22"/>
          <w:lang w:eastAsia="en-US"/>
        </w:rPr>
        <w:t>14.1 – O critério de julgamento é o MENOR PREÇO.</w:t>
      </w:r>
    </w:p>
    <w:p w:rsidR="004A2A66" w:rsidRPr="004A2A66" w:rsidRDefault="004A2A66" w:rsidP="00BC4E15">
      <w:pPr>
        <w:widowControl w:val="0"/>
        <w:autoSpaceDE w:val="0"/>
        <w:autoSpaceDN w:val="0"/>
        <w:spacing w:after="120"/>
        <w:jc w:val="both"/>
        <w:rPr>
          <w:rFonts w:eastAsia="Calibri"/>
          <w:sz w:val="22"/>
          <w:szCs w:val="22"/>
          <w:lang w:eastAsia="en-US"/>
        </w:rPr>
      </w:pPr>
    </w:p>
    <w:p w:rsidR="004A2A66" w:rsidRPr="004A2A66" w:rsidRDefault="004A2A66" w:rsidP="00BC4E15">
      <w:pPr>
        <w:widowControl w:val="0"/>
        <w:autoSpaceDE w:val="0"/>
        <w:autoSpaceDN w:val="0"/>
        <w:spacing w:after="120"/>
        <w:jc w:val="both"/>
        <w:rPr>
          <w:rFonts w:eastAsia="Calibri"/>
          <w:sz w:val="22"/>
          <w:szCs w:val="22"/>
          <w:lang w:eastAsia="en-US"/>
        </w:rPr>
      </w:pPr>
      <w:r w:rsidRPr="004A2A66">
        <w:rPr>
          <w:rFonts w:eastAsia="Calibri"/>
          <w:sz w:val="22"/>
          <w:szCs w:val="22"/>
          <w:lang w:eastAsia="en-US"/>
        </w:rPr>
        <w:t>14.2– A adjudicação será feita pelo MENOR PREÇO GLOBAL.</w:t>
      </w:r>
    </w:p>
    <w:p w:rsidR="004A2A66" w:rsidRPr="004A2A66" w:rsidRDefault="004A2A66" w:rsidP="00BC4E15">
      <w:pPr>
        <w:widowControl w:val="0"/>
        <w:autoSpaceDE w:val="0"/>
        <w:autoSpaceDN w:val="0"/>
        <w:spacing w:after="120"/>
        <w:jc w:val="both"/>
        <w:rPr>
          <w:rFonts w:eastAsia="Calibri"/>
          <w:sz w:val="22"/>
          <w:szCs w:val="22"/>
          <w:lang w:eastAsia="en-US"/>
        </w:rPr>
      </w:pPr>
    </w:p>
    <w:p w:rsidR="004A2A66" w:rsidRPr="004A2A66" w:rsidRDefault="004A2A66" w:rsidP="00BC4E15">
      <w:pPr>
        <w:widowControl w:val="0"/>
        <w:tabs>
          <w:tab w:val="left" w:pos="650"/>
        </w:tabs>
        <w:autoSpaceDE w:val="0"/>
        <w:autoSpaceDN w:val="0"/>
        <w:spacing w:after="120"/>
        <w:jc w:val="both"/>
        <w:outlineLvl w:val="0"/>
        <w:rPr>
          <w:b/>
          <w:bCs/>
          <w:sz w:val="22"/>
          <w:szCs w:val="22"/>
          <w:lang w:val="pt-PT" w:eastAsia="en-US"/>
        </w:rPr>
      </w:pPr>
    </w:p>
    <w:p w:rsidR="004A2A66" w:rsidRPr="004A2A66" w:rsidRDefault="004A2A66" w:rsidP="00BC4E15">
      <w:pPr>
        <w:widowControl w:val="0"/>
        <w:tabs>
          <w:tab w:val="left" w:pos="650"/>
        </w:tabs>
        <w:autoSpaceDE w:val="0"/>
        <w:autoSpaceDN w:val="0"/>
        <w:spacing w:after="120"/>
        <w:jc w:val="both"/>
        <w:outlineLvl w:val="0"/>
        <w:rPr>
          <w:b/>
          <w:bCs/>
          <w:sz w:val="22"/>
          <w:szCs w:val="22"/>
          <w:lang w:val="pt-PT" w:eastAsia="en-US"/>
        </w:rPr>
      </w:pPr>
      <w:proofErr w:type="gramStart"/>
      <w:r w:rsidRPr="004A2A66">
        <w:rPr>
          <w:b/>
          <w:bCs/>
          <w:sz w:val="22"/>
          <w:szCs w:val="22"/>
          <w:lang w:val="pt-PT" w:eastAsia="en-US"/>
        </w:rPr>
        <w:t>15 - QUALIFICAÇÃO</w:t>
      </w:r>
      <w:proofErr w:type="gramEnd"/>
      <w:r w:rsidRPr="004A2A66">
        <w:rPr>
          <w:b/>
          <w:bCs/>
          <w:spacing w:val="1"/>
          <w:sz w:val="22"/>
          <w:szCs w:val="22"/>
          <w:lang w:val="pt-PT" w:eastAsia="en-US"/>
        </w:rPr>
        <w:t xml:space="preserve"> </w:t>
      </w:r>
      <w:r w:rsidRPr="004A2A66">
        <w:rPr>
          <w:b/>
          <w:bCs/>
          <w:sz w:val="22"/>
          <w:szCs w:val="22"/>
          <w:lang w:val="pt-PT" w:eastAsia="en-US"/>
        </w:rPr>
        <w:t>TÉCNICA</w:t>
      </w:r>
    </w:p>
    <w:p w:rsidR="004A2A66" w:rsidRPr="004A2A66" w:rsidRDefault="004A2A66" w:rsidP="00BC4E15">
      <w:pPr>
        <w:widowControl w:val="0"/>
        <w:autoSpaceDE w:val="0"/>
        <w:autoSpaceDN w:val="0"/>
        <w:spacing w:after="120"/>
        <w:jc w:val="both"/>
        <w:rPr>
          <w:b/>
          <w:sz w:val="22"/>
          <w:szCs w:val="22"/>
          <w:lang w:val="pt-PT" w:eastAsia="en-US"/>
        </w:rPr>
      </w:pPr>
    </w:p>
    <w:p w:rsidR="004A2A66" w:rsidRPr="004A2A66" w:rsidRDefault="004A2A66" w:rsidP="00BC4E15">
      <w:pPr>
        <w:widowControl w:val="0"/>
        <w:tabs>
          <w:tab w:val="left" w:pos="875"/>
        </w:tabs>
        <w:autoSpaceDE w:val="0"/>
        <w:autoSpaceDN w:val="0"/>
        <w:spacing w:after="120"/>
        <w:ind w:right="295"/>
        <w:jc w:val="both"/>
        <w:rPr>
          <w:sz w:val="22"/>
          <w:szCs w:val="22"/>
          <w:lang w:val="pt-PT" w:eastAsia="en-US"/>
        </w:rPr>
      </w:pPr>
      <w:proofErr w:type="gramStart"/>
      <w:r w:rsidRPr="004A2A66">
        <w:rPr>
          <w:sz w:val="22"/>
          <w:szCs w:val="22"/>
          <w:lang w:val="pt-PT" w:eastAsia="en-US"/>
        </w:rPr>
        <w:t>15.1 - Comprovante de inscrição, em nome da pessoa jurídica licitante, no Conselho Regional de Engenharia e Agronomia</w:t>
      </w:r>
      <w:proofErr w:type="gramEnd"/>
      <w:r w:rsidRPr="004A2A66">
        <w:rPr>
          <w:sz w:val="22"/>
          <w:szCs w:val="22"/>
          <w:lang w:val="pt-PT" w:eastAsia="en-US"/>
        </w:rPr>
        <w:t xml:space="preserve"> - CREA ou no Conselho Regional de Arquitetura e Urbanismo - CAU.</w:t>
      </w:r>
    </w:p>
    <w:p w:rsidR="004A2A66" w:rsidRPr="004A2A66" w:rsidRDefault="004A2A66" w:rsidP="00BC4E15">
      <w:pPr>
        <w:widowControl w:val="0"/>
        <w:tabs>
          <w:tab w:val="left" w:pos="899"/>
        </w:tabs>
        <w:autoSpaceDE w:val="0"/>
        <w:autoSpaceDN w:val="0"/>
        <w:spacing w:after="120"/>
        <w:ind w:right="295"/>
        <w:jc w:val="both"/>
        <w:rPr>
          <w:sz w:val="22"/>
          <w:szCs w:val="22"/>
          <w:lang w:val="pt-PT" w:eastAsia="en-US"/>
        </w:rPr>
      </w:pPr>
      <w:proofErr w:type="gramStart"/>
      <w:r w:rsidRPr="004A2A66">
        <w:rPr>
          <w:sz w:val="22"/>
          <w:szCs w:val="22"/>
          <w:lang w:val="pt-PT" w:eastAsia="en-US"/>
        </w:rPr>
        <w:t>15.2 - Declaração</w:t>
      </w:r>
      <w:proofErr w:type="gramEnd"/>
      <w:r w:rsidRPr="004A2A66">
        <w:rPr>
          <w:sz w:val="22"/>
          <w:szCs w:val="22"/>
          <w:lang w:val="pt-PT" w:eastAsia="en-US"/>
        </w:rPr>
        <w:t xml:space="preserve">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4A2A66" w:rsidRPr="004A2A66" w:rsidRDefault="004A2A66" w:rsidP="00BC4E15">
      <w:pPr>
        <w:widowControl w:val="0"/>
        <w:tabs>
          <w:tab w:val="left" w:pos="851"/>
        </w:tabs>
        <w:autoSpaceDE w:val="0"/>
        <w:autoSpaceDN w:val="0"/>
        <w:spacing w:after="120"/>
        <w:ind w:right="301"/>
        <w:jc w:val="both"/>
        <w:rPr>
          <w:sz w:val="22"/>
          <w:szCs w:val="22"/>
          <w:lang w:val="pt-PT" w:eastAsia="en-US"/>
        </w:rPr>
      </w:pPr>
      <w:r w:rsidRPr="004A2A66">
        <w:rPr>
          <w:sz w:val="22"/>
          <w:szCs w:val="22"/>
          <w:lang w:val="pt-PT" w:eastAsia="en-US"/>
        </w:rPr>
        <w:t xml:space="preserve"> </w:t>
      </w:r>
      <w:r w:rsidRPr="004A2A66">
        <w:rPr>
          <w:sz w:val="22"/>
          <w:szCs w:val="22"/>
          <w:lang w:val="pt-PT" w:eastAsia="en-US"/>
        </w:rPr>
        <w:tab/>
        <w:t>15.2.1 - Entende-se como vinculado ao licitante o profissional de nível superior, que na data prevista para entrega da proposta, seja o sócio, administrador ou diretor da empresa licitante,</w:t>
      </w:r>
      <w:r w:rsidRPr="004A2A66">
        <w:rPr>
          <w:spacing w:val="25"/>
          <w:sz w:val="22"/>
          <w:szCs w:val="22"/>
          <w:lang w:val="pt-PT" w:eastAsia="en-US"/>
        </w:rPr>
        <w:t xml:space="preserve"> </w:t>
      </w:r>
      <w:r w:rsidRPr="004A2A66">
        <w:rPr>
          <w:sz w:val="22"/>
          <w:szCs w:val="22"/>
          <w:lang w:val="pt-PT" w:eastAsia="en-US"/>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4A2A66" w:rsidRPr="004A2A66" w:rsidRDefault="004A2A66" w:rsidP="00BC4E15">
      <w:pPr>
        <w:widowControl w:val="0"/>
        <w:tabs>
          <w:tab w:val="left" w:pos="921"/>
        </w:tabs>
        <w:autoSpaceDE w:val="0"/>
        <w:autoSpaceDN w:val="0"/>
        <w:spacing w:after="120"/>
        <w:ind w:right="295"/>
        <w:jc w:val="both"/>
        <w:rPr>
          <w:sz w:val="22"/>
          <w:szCs w:val="22"/>
          <w:lang w:val="pt-PT" w:eastAsia="en-US"/>
        </w:rPr>
      </w:pPr>
      <w:r w:rsidRPr="004A2A66">
        <w:rPr>
          <w:sz w:val="22"/>
          <w:szCs w:val="22"/>
          <w:lang w:val="pt-PT" w:eastAsia="en-US"/>
        </w:rPr>
        <w:t xml:space="preserve"> </w:t>
      </w:r>
      <w:r w:rsidRPr="004A2A66">
        <w:rPr>
          <w:sz w:val="22"/>
          <w:szCs w:val="22"/>
          <w:lang w:val="pt-PT" w:eastAsia="en-US"/>
        </w:rPr>
        <w:tab/>
        <w:t>15.2.2 - A comprovação de deter atestado de responsabilidade técnica - ART ou registro de responsabilidade técnica - RRT poderá ser feita mediante a apresentação do respectivo ART/RRT e da CAT - Certidão de Acervo Técnico do profissional, na forma da Resolução nº 1025/09 do</w:t>
      </w:r>
      <w:r w:rsidRPr="004A2A66">
        <w:rPr>
          <w:spacing w:val="-1"/>
          <w:sz w:val="22"/>
          <w:szCs w:val="22"/>
          <w:lang w:val="pt-PT" w:eastAsia="en-US"/>
        </w:rPr>
        <w:t xml:space="preserve"> </w:t>
      </w:r>
      <w:r w:rsidRPr="004A2A66">
        <w:rPr>
          <w:sz w:val="22"/>
          <w:szCs w:val="22"/>
          <w:lang w:val="pt-PT" w:eastAsia="en-US"/>
        </w:rPr>
        <w:t>CONFEA.</w:t>
      </w:r>
    </w:p>
    <w:p w:rsidR="004A2A66" w:rsidRPr="004A2A66" w:rsidRDefault="004A2A66" w:rsidP="00BC4E15">
      <w:pPr>
        <w:widowControl w:val="0"/>
        <w:tabs>
          <w:tab w:val="left" w:pos="909"/>
        </w:tabs>
        <w:autoSpaceDE w:val="0"/>
        <w:autoSpaceDN w:val="0"/>
        <w:spacing w:after="120"/>
        <w:ind w:right="873"/>
        <w:jc w:val="both"/>
        <w:rPr>
          <w:sz w:val="22"/>
          <w:szCs w:val="22"/>
          <w:lang w:val="pt-PT" w:eastAsia="en-US"/>
        </w:rPr>
      </w:pPr>
      <w:r w:rsidRPr="004A2A66">
        <w:rPr>
          <w:sz w:val="22"/>
          <w:szCs w:val="22"/>
          <w:lang w:val="pt-PT" w:eastAsia="en-US"/>
        </w:rPr>
        <w:t xml:space="preserve"> </w:t>
      </w:r>
      <w:r w:rsidRPr="004A2A66">
        <w:rPr>
          <w:sz w:val="22"/>
          <w:szCs w:val="22"/>
          <w:lang w:val="pt-PT" w:eastAsia="en-US"/>
        </w:rPr>
        <w:tab/>
        <w:t>15.2.3 - No decorrer da execução do serviço, os profissionais de que tratam os itens 15.2.1 e 15.2.2</w:t>
      </w:r>
      <w:r w:rsidRPr="004A2A66">
        <w:rPr>
          <w:spacing w:val="1"/>
          <w:sz w:val="22"/>
          <w:szCs w:val="22"/>
          <w:lang w:val="pt-PT" w:eastAsia="en-US"/>
        </w:rPr>
        <w:t xml:space="preserve"> </w:t>
      </w:r>
      <w:r w:rsidRPr="004A2A66">
        <w:rPr>
          <w:sz w:val="22"/>
          <w:szCs w:val="22"/>
          <w:lang w:val="pt-PT" w:eastAsia="en-US"/>
        </w:rPr>
        <w:t>poderão</w:t>
      </w:r>
      <w:r w:rsidRPr="004A2A66">
        <w:rPr>
          <w:spacing w:val="1"/>
          <w:sz w:val="22"/>
          <w:szCs w:val="22"/>
          <w:lang w:val="pt-PT" w:eastAsia="en-US"/>
        </w:rPr>
        <w:t xml:space="preserve"> </w:t>
      </w:r>
      <w:r w:rsidRPr="004A2A66">
        <w:rPr>
          <w:sz w:val="22"/>
          <w:szCs w:val="22"/>
          <w:lang w:val="pt-PT" w:eastAsia="en-US"/>
        </w:rPr>
        <w:t>ser</w:t>
      </w:r>
      <w:r w:rsidRPr="004A2A66">
        <w:rPr>
          <w:spacing w:val="1"/>
          <w:sz w:val="22"/>
          <w:szCs w:val="22"/>
          <w:lang w:val="pt-PT" w:eastAsia="en-US"/>
        </w:rPr>
        <w:t xml:space="preserve"> </w:t>
      </w:r>
      <w:r w:rsidRPr="004A2A66">
        <w:rPr>
          <w:sz w:val="22"/>
          <w:szCs w:val="22"/>
          <w:lang w:val="pt-PT" w:eastAsia="en-US"/>
        </w:rPr>
        <w:t>substituídos,</w:t>
      </w:r>
      <w:r w:rsidRPr="004A2A66">
        <w:rPr>
          <w:spacing w:val="1"/>
          <w:sz w:val="22"/>
          <w:szCs w:val="22"/>
          <w:lang w:val="pt-PT" w:eastAsia="en-US"/>
        </w:rPr>
        <w:t xml:space="preserve"> </w:t>
      </w:r>
      <w:r w:rsidRPr="004A2A66">
        <w:rPr>
          <w:sz w:val="22"/>
          <w:szCs w:val="22"/>
          <w:lang w:val="pt-PT" w:eastAsia="en-US"/>
        </w:rPr>
        <w:t>nos</w:t>
      </w:r>
      <w:r w:rsidRPr="004A2A66">
        <w:rPr>
          <w:spacing w:val="1"/>
          <w:sz w:val="22"/>
          <w:szCs w:val="22"/>
          <w:lang w:val="pt-PT" w:eastAsia="en-US"/>
        </w:rPr>
        <w:t xml:space="preserve"> </w:t>
      </w:r>
      <w:r w:rsidRPr="004A2A66">
        <w:rPr>
          <w:sz w:val="22"/>
          <w:szCs w:val="22"/>
          <w:lang w:val="pt-PT" w:eastAsia="en-US"/>
        </w:rPr>
        <w:t>termos</w:t>
      </w:r>
      <w:r w:rsidRPr="004A2A66">
        <w:rPr>
          <w:spacing w:val="1"/>
          <w:sz w:val="22"/>
          <w:szCs w:val="22"/>
          <w:lang w:val="pt-PT" w:eastAsia="en-US"/>
        </w:rPr>
        <w:t xml:space="preserve"> </w:t>
      </w:r>
      <w:r w:rsidRPr="004A2A66">
        <w:rPr>
          <w:sz w:val="22"/>
          <w:szCs w:val="22"/>
          <w:lang w:val="pt-PT" w:eastAsia="en-US"/>
        </w:rPr>
        <w:t>do</w:t>
      </w:r>
      <w:r w:rsidRPr="004A2A66">
        <w:rPr>
          <w:spacing w:val="1"/>
          <w:sz w:val="22"/>
          <w:szCs w:val="22"/>
          <w:lang w:val="pt-PT" w:eastAsia="en-US"/>
        </w:rPr>
        <w:t xml:space="preserve"> </w:t>
      </w:r>
      <w:r w:rsidRPr="004A2A66">
        <w:rPr>
          <w:sz w:val="22"/>
          <w:szCs w:val="22"/>
          <w:lang w:val="pt-PT" w:eastAsia="en-US"/>
        </w:rPr>
        <w:t>artigo</w:t>
      </w:r>
      <w:r w:rsidRPr="004A2A66">
        <w:rPr>
          <w:spacing w:val="1"/>
          <w:sz w:val="22"/>
          <w:szCs w:val="22"/>
          <w:lang w:val="pt-PT" w:eastAsia="en-US"/>
        </w:rPr>
        <w:t xml:space="preserve"> </w:t>
      </w:r>
      <w:r w:rsidRPr="004A2A66">
        <w:rPr>
          <w:sz w:val="22"/>
          <w:szCs w:val="22"/>
          <w:lang w:val="pt-PT" w:eastAsia="en-US"/>
        </w:rPr>
        <w:t>30,</w:t>
      </w:r>
      <w:r w:rsidRPr="004A2A66">
        <w:rPr>
          <w:spacing w:val="1"/>
          <w:sz w:val="22"/>
          <w:szCs w:val="22"/>
          <w:lang w:val="pt-PT" w:eastAsia="en-US"/>
        </w:rPr>
        <w:t xml:space="preserve"> </w:t>
      </w:r>
      <w:r w:rsidRPr="004A2A66">
        <w:rPr>
          <w:sz w:val="22"/>
          <w:szCs w:val="22"/>
          <w:lang w:val="pt-PT" w:eastAsia="en-US"/>
        </w:rPr>
        <w:t>§10º,</w:t>
      </w:r>
      <w:r w:rsidRPr="004A2A66">
        <w:rPr>
          <w:spacing w:val="1"/>
          <w:sz w:val="22"/>
          <w:szCs w:val="22"/>
          <w:lang w:val="pt-PT" w:eastAsia="en-US"/>
        </w:rPr>
        <w:t xml:space="preserve"> </w:t>
      </w:r>
      <w:r w:rsidRPr="004A2A66">
        <w:rPr>
          <w:sz w:val="22"/>
          <w:szCs w:val="22"/>
          <w:lang w:val="pt-PT" w:eastAsia="en-US"/>
        </w:rPr>
        <w:t>da</w:t>
      </w:r>
      <w:r w:rsidRPr="004A2A66">
        <w:rPr>
          <w:spacing w:val="1"/>
          <w:sz w:val="22"/>
          <w:szCs w:val="22"/>
          <w:lang w:val="pt-PT" w:eastAsia="en-US"/>
        </w:rPr>
        <w:t xml:space="preserve"> </w:t>
      </w:r>
      <w:r w:rsidRPr="004A2A66">
        <w:rPr>
          <w:sz w:val="22"/>
          <w:szCs w:val="22"/>
          <w:lang w:val="pt-PT" w:eastAsia="en-US"/>
        </w:rPr>
        <w:t>Lei</w:t>
      </w:r>
      <w:r w:rsidRPr="004A2A66">
        <w:rPr>
          <w:spacing w:val="1"/>
          <w:sz w:val="22"/>
          <w:szCs w:val="22"/>
          <w:lang w:val="pt-PT" w:eastAsia="en-US"/>
        </w:rPr>
        <w:t xml:space="preserve"> </w:t>
      </w:r>
      <w:r w:rsidRPr="004A2A66">
        <w:rPr>
          <w:sz w:val="22"/>
          <w:szCs w:val="22"/>
          <w:lang w:val="pt-PT" w:eastAsia="en-US"/>
        </w:rPr>
        <w:t>n°</w:t>
      </w:r>
      <w:r w:rsidRPr="004A2A66">
        <w:rPr>
          <w:spacing w:val="1"/>
          <w:sz w:val="22"/>
          <w:szCs w:val="22"/>
          <w:lang w:val="pt-PT" w:eastAsia="en-US"/>
        </w:rPr>
        <w:t xml:space="preserve"> </w:t>
      </w:r>
      <w:r w:rsidRPr="004A2A66">
        <w:rPr>
          <w:sz w:val="22"/>
          <w:szCs w:val="22"/>
          <w:lang w:val="pt-PT" w:eastAsia="en-US"/>
        </w:rPr>
        <w:t>8.666,</w:t>
      </w:r>
      <w:r w:rsidRPr="004A2A66">
        <w:rPr>
          <w:spacing w:val="1"/>
          <w:sz w:val="22"/>
          <w:szCs w:val="22"/>
          <w:lang w:val="pt-PT" w:eastAsia="en-US"/>
        </w:rPr>
        <w:t xml:space="preserve"> </w:t>
      </w:r>
      <w:r w:rsidRPr="004A2A66">
        <w:rPr>
          <w:sz w:val="22"/>
          <w:szCs w:val="22"/>
          <w:lang w:val="pt-PT" w:eastAsia="en-US"/>
        </w:rPr>
        <w:t>de</w:t>
      </w:r>
      <w:r w:rsidRPr="004A2A66">
        <w:rPr>
          <w:spacing w:val="1"/>
          <w:sz w:val="22"/>
          <w:szCs w:val="22"/>
          <w:lang w:val="pt-PT" w:eastAsia="en-US"/>
        </w:rPr>
        <w:t xml:space="preserve"> </w:t>
      </w:r>
      <w:r w:rsidRPr="004A2A66">
        <w:rPr>
          <w:sz w:val="22"/>
          <w:szCs w:val="22"/>
          <w:lang w:val="pt-PT" w:eastAsia="en-US"/>
        </w:rPr>
        <w:t>1993,</w:t>
      </w:r>
      <w:r w:rsidRPr="004A2A66">
        <w:rPr>
          <w:spacing w:val="1"/>
          <w:sz w:val="22"/>
          <w:szCs w:val="22"/>
          <w:lang w:val="pt-PT" w:eastAsia="en-US"/>
        </w:rPr>
        <w:t xml:space="preserve"> </w:t>
      </w:r>
      <w:r w:rsidRPr="004A2A66">
        <w:rPr>
          <w:sz w:val="22"/>
          <w:szCs w:val="22"/>
          <w:lang w:val="pt-PT" w:eastAsia="en-US"/>
        </w:rPr>
        <w:t>por</w:t>
      </w:r>
      <w:r w:rsidRPr="004A2A66">
        <w:rPr>
          <w:spacing w:val="1"/>
          <w:sz w:val="22"/>
          <w:szCs w:val="22"/>
          <w:lang w:val="pt-PT" w:eastAsia="en-US"/>
        </w:rPr>
        <w:t xml:space="preserve"> </w:t>
      </w:r>
      <w:r w:rsidRPr="004A2A66">
        <w:rPr>
          <w:sz w:val="22"/>
          <w:szCs w:val="22"/>
          <w:lang w:val="pt-PT" w:eastAsia="en-US"/>
        </w:rPr>
        <w:t>profissional de experiência equivalente ou superior, desde que a substituição seja aprovada pela</w:t>
      </w:r>
      <w:r w:rsidRPr="004A2A66">
        <w:rPr>
          <w:spacing w:val="-57"/>
          <w:sz w:val="22"/>
          <w:szCs w:val="22"/>
          <w:lang w:val="pt-PT" w:eastAsia="en-US"/>
        </w:rPr>
        <w:t xml:space="preserve"> </w:t>
      </w:r>
      <w:r w:rsidRPr="004A2A66">
        <w:rPr>
          <w:sz w:val="22"/>
          <w:szCs w:val="22"/>
          <w:lang w:val="pt-PT" w:eastAsia="en-US"/>
        </w:rPr>
        <w:t>Administração.</w:t>
      </w:r>
    </w:p>
    <w:p w:rsidR="004A2A66" w:rsidRPr="004A2A66" w:rsidRDefault="004A2A66" w:rsidP="00BC4E15">
      <w:pPr>
        <w:widowControl w:val="0"/>
        <w:autoSpaceDE w:val="0"/>
        <w:autoSpaceDN w:val="0"/>
        <w:spacing w:after="120"/>
        <w:ind w:left="709" w:right="294"/>
        <w:jc w:val="both"/>
        <w:rPr>
          <w:sz w:val="22"/>
          <w:szCs w:val="22"/>
          <w:lang w:val="pt-PT" w:eastAsia="en-US"/>
        </w:rPr>
      </w:pPr>
      <w:r w:rsidRPr="004A2A66">
        <w:rPr>
          <w:sz w:val="22"/>
          <w:szCs w:val="22"/>
          <w:lang w:val="pt-PT" w:eastAsia="en-US"/>
        </w:rPr>
        <w:t xml:space="preserve"> 15.2.4 - O item de maior relevância é 2.2 </w:t>
      </w:r>
      <w:r w:rsidRPr="004A2A66">
        <w:rPr>
          <w:b/>
          <w:i/>
          <w:sz w:val="22"/>
          <w:szCs w:val="22"/>
          <w:lang w:val="pt-PT" w:eastAsia="en-US"/>
        </w:rPr>
        <w:t>Estruturas e Alvenaria</w:t>
      </w:r>
      <w:r w:rsidRPr="004A2A66">
        <w:rPr>
          <w:sz w:val="22"/>
          <w:szCs w:val="22"/>
          <w:lang w:val="pt-PT" w:eastAsia="en-US"/>
        </w:rPr>
        <w:t>.</w:t>
      </w:r>
    </w:p>
    <w:p w:rsidR="004A2A66" w:rsidRPr="004A2A66" w:rsidRDefault="004A2A66" w:rsidP="00BC4E15">
      <w:pPr>
        <w:widowControl w:val="0"/>
        <w:autoSpaceDE w:val="0"/>
        <w:autoSpaceDN w:val="0"/>
        <w:spacing w:after="120"/>
        <w:ind w:left="590" w:right="301"/>
        <w:jc w:val="both"/>
        <w:rPr>
          <w:b/>
          <w:i/>
          <w:sz w:val="22"/>
          <w:szCs w:val="22"/>
          <w:lang w:val="pt-PT" w:eastAsia="en-US"/>
        </w:rPr>
      </w:pPr>
      <w:r w:rsidRPr="004A2A66">
        <w:rPr>
          <w:sz w:val="22"/>
          <w:szCs w:val="22"/>
          <w:lang w:val="pt-PT" w:eastAsia="en-US"/>
        </w:rPr>
        <w:t xml:space="preserve"> </w:t>
      </w:r>
      <w:r w:rsidRPr="004A2A66">
        <w:rPr>
          <w:sz w:val="22"/>
          <w:szCs w:val="22"/>
          <w:lang w:val="pt-PT" w:eastAsia="en-US"/>
        </w:rPr>
        <w:tab/>
        <w:t xml:space="preserve">      Item da planilha orçamentária: </w:t>
      </w:r>
    </w:p>
    <w:p w:rsidR="004A2A66" w:rsidRPr="004A2A66" w:rsidRDefault="004A2A66" w:rsidP="00BC4E15">
      <w:pPr>
        <w:widowControl w:val="0"/>
        <w:autoSpaceDE w:val="0"/>
        <w:autoSpaceDN w:val="0"/>
        <w:spacing w:after="120"/>
        <w:ind w:left="992" w:right="907"/>
        <w:jc w:val="both"/>
        <w:rPr>
          <w:i/>
          <w:sz w:val="22"/>
          <w:szCs w:val="22"/>
          <w:lang w:val="pt-PT" w:eastAsia="en-US"/>
        </w:rPr>
      </w:pPr>
      <w:r w:rsidRPr="004A2A66">
        <w:rPr>
          <w:b/>
          <w:i/>
          <w:sz w:val="22"/>
          <w:szCs w:val="22"/>
          <w:lang w:val="pt-PT" w:eastAsia="en-US"/>
        </w:rPr>
        <w:t>2.2.1 - 11.013.0110-0</w:t>
      </w:r>
      <w:r w:rsidRPr="004A2A66">
        <w:rPr>
          <w:i/>
          <w:sz w:val="22"/>
          <w:szCs w:val="22"/>
          <w:lang w:val="pt-PT" w:eastAsia="en-US"/>
        </w:rPr>
        <w:t xml:space="preserve"> CONCRETO ARMADO, FCK=30MPA, INCLUINDO MATERIAIS PARA 1,00M³ DE CONCRETO (IMPORTADO DE USINA) ADENSADO E COLOCADO, 12,00M² DE ÁREA MOLDADA, FORMAS E ESCORAMENTO E ESGOTAMENTO.</w:t>
      </w:r>
    </w:p>
    <w:p w:rsidR="004A2A66" w:rsidRPr="004A2A66" w:rsidRDefault="004A2A66" w:rsidP="00BC4E15">
      <w:pPr>
        <w:widowControl w:val="0"/>
        <w:autoSpaceDE w:val="0"/>
        <w:autoSpaceDN w:val="0"/>
        <w:spacing w:after="120"/>
        <w:ind w:right="301"/>
        <w:jc w:val="both"/>
        <w:rPr>
          <w:sz w:val="22"/>
          <w:szCs w:val="22"/>
          <w:lang w:val="pt-PT" w:eastAsia="en-US"/>
        </w:rPr>
      </w:pPr>
    </w:p>
    <w:p w:rsidR="004A2A66" w:rsidRPr="004A2A66" w:rsidRDefault="004A2A66" w:rsidP="00BC4E15">
      <w:pPr>
        <w:widowControl w:val="0"/>
        <w:autoSpaceDE w:val="0"/>
        <w:autoSpaceDN w:val="0"/>
        <w:spacing w:after="120"/>
        <w:ind w:right="301"/>
        <w:jc w:val="both"/>
        <w:rPr>
          <w:sz w:val="22"/>
          <w:szCs w:val="22"/>
          <w:lang w:val="pt-PT" w:eastAsia="en-US"/>
        </w:rPr>
      </w:pPr>
      <w:r w:rsidRPr="004A2A66">
        <w:rPr>
          <w:sz w:val="22"/>
          <w:szCs w:val="22"/>
          <w:lang w:val="pt-PT" w:eastAsia="en-US"/>
        </w:rPr>
        <w:t xml:space="preserve"> </w:t>
      </w:r>
      <w:r w:rsidRPr="004A2A66">
        <w:rPr>
          <w:sz w:val="22"/>
          <w:szCs w:val="22"/>
          <w:lang w:val="pt-PT" w:eastAsia="en-US"/>
        </w:rPr>
        <w:tab/>
        <w:t>15.2.5 – A escolha do item acima se deu por ser o item de maior complexidade de execução.</w:t>
      </w:r>
    </w:p>
    <w:p w:rsidR="004A2A66" w:rsidRPr="004A2A66" w:rsidRDefault="004A2A66" w:rsidP="00BC4E15">
      <w:pPr>
        <w:widowControl w:val="0"/>
        <w:autoSpaceDE w:val="0"/>
        <w:autoSpaceDN w:val="0"/>
        <w:spacing w:after="120"/>
        <w:ind w:right="301"/>
        <w:jc w:val="both"/>
        <w:rPr>
          <w:sz w:val="22"/>
          <w:szCs w:val="22"/>
          <w:lang w:val="pt-PT" w:eastAsia="en-US"/>
        </w:rPr>
      </w:pPr>
    </w:p>
    <w:p w:rsidR="004A2A66" w:rsidRPr="004A2A66" w:rsidRDefault="004A2A66" w:rsidP="00BC4E15">
      <w:pPr>
        <w:widowControl w:val="0"/>
        <w:shd w:val="clear" w:color="auto" w:fill="FFFFFF"/>
        <w:autoSpaceDE w:val="0"/>
        <w:autoSpaceDN w:val="0"/>
        <w:spacing w:after="120"/>
        <w:jc w:val="both"/>
        <w:rPr>
          <w:b/>
          <w:bCs/>
          <w:color w:val="222222"/>
          <w:sz w:val="22"/>
          <w:szCs w:val="22"/>
          <w:lang w:val="pt-PT"/>
        </w:rPr>
      </w:pPr>
      <w:r w:rsidRPr="004A2A66">
        <w:rPr>
          <w:b/>
          <w:bCs/>
          <w:color w:val="222222"/>
          <w:sz w:val="22"/>
          <w:szCs w:val="22"/>
          <w:lang w:val="pt-PT"/>
        </w:rPr>
        <w:t>16 – QUALIFICAÇÃO ECONÔMICO-FINANCEIRA:</w:t>
      </w:r>
    </w:p>
    <w:p w:rsidR="004A2A66" w:rsidRPr="004A2A66" w:rsidRDefault="004A2A66" w:rsidP="00BC4E15">
      <w:pPr>
        <w:widowControl w:val="0"/>
        <w:shd w:val="clear" w:color="auto" w:fill="FFFFFF"/>
        <w:autoSpaceDE w:val="0"/>
        <w:autoSpaceDN w:val="0"/>
        <w:spacing w:after="120"/>
        <w:jc w:val="both"/>
        <w:rPr>
          <w:color w:val="222222"/>
          <w:sz w:val="22"/>
          <w:szCs w:val="22"/>
          <w:lang w:val="pt-PT"/>
        </w:rPr>
      </w:pPr>
    </w:p>
    <w:p w:rsidR="004A2A66" w:rsidRPr="004A2A66" w:rsidRDefault="004A2A66" w:rsidP="00BC4E15">
      <w:pPr>
        <w:widowControl w:val="0"/>
        <w:shd w:val="clear" w:color="auto" w:fill="FFFFFF"/>
        <w:autoSpaceDE w:val="0"/>
        <w:autoSpaceDN w:val="0"/>
        <w:spacing w:after="120"/>
        <w:jc w:val="both"/>
        <w:rPr>
          <w:color w:val="222222"/>
          <w:sz w:val="22"/>
          <w:szCs w:val="22"/>
          <w:lang w:val="pt-PT"/>
        </w:rPr>
      </w:pPr>
      <w:r w:rsidRPr="004A2A66">
        <w:rPr>
          <w:color w:val="222222"/>
          <w:sz w:val="22"/>
          <w:szCs w:val="22"/>
          <w:lang w:val="pt-PT"/>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4A2A66" w:rsidRPr="004A2A66" w:rsidRDefault="004A2A66" w:rsidP="00BC4E15">
      <w:pPr>
        <w:widowControl w:val="0"/>
        <w:shd w:val="clear" w:color="auto" w:fill="FFFFFF"/>
        <w:autoSpaceDE w:val="0"/>
        <w:autoSpaceDN w:val="0"/>
        <w:spacing w:after="120"/>
        <w:jc w:val="both"/>
        <w:rPr>
          <w:color w:val="222222"/>
          <w:sz w:val="22"/>
          <w:szCs w:val="22"/>
          <w:lang w:val="pt-PT"/>
        </w:rPr>
      </w:pPr>
      <w:r w:rsidRPr="004A2A66">
        <w:rPr>
          <w:color w:val="222222"/>
          <w:sz w:val="22"/>
          <w:szCs w:val="22"/>
          <w:lang w:val="pt-PT"/>
        </w:rPr>
        <w:t xml:space="preserve">16.2 – A apresentação de balanço patrimonial e demonstrações contábeis do último exercício social, já </w:t>
      </w:r>
      <w:r w:rsidRPr="004A2A66">
        <w:rPr>
          <w:color w:val="222222"/>
          <w:sz w:val="22"/>
          <w:szCs w:val="22"/>
          <w:lang w:val="pt-PT"/>
        </w:rPr>
        <w:lastRenderedPageBreak/>
        <w:t xml:space="preserve">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4A2A66">
        <w:rPr>
          <w:color w:val="222222"/>
          <w:sz w:val="22"/>
          <w:szCs w:val="22"/>
          <w:lang w:val="pt-PT"/>
        </w:rPr>
        <w:t>3</w:t>
      </w:r>
      <w:proofErr w:type="gramEnd"/>
      <w:r w:rsidRPr="004A2A66">
        <w:rPr>
          <w:color w:val="222222"/>
          <w:sz w:val="22"/>
          <w:szCs w:val="22"/>
          <w:lang w:val="pt-PT"/>
        </w:rPr>
        <w:t xml:space="preserve"> (três) meses da data de apresentação da proposta, aceitos, alternativamente:</w:t>
      </w:r>
    </w:p>
    <w:p w:rsidR="004A2A66" w:rsidRPr="004A2A66" w:rsidRDefault="004A2A66" w:rsidP="00BC4E15">
      <w:pPr>
        <w:widowControl w:val="0"/>
        <w:shd w:val="clear" w:color="auto" w:fill="FFFFFF"/>
        <w:autoSpaceDE w:val="0"/>
        <w:autoSpaceDN w:val="0"/>
        <w:spacing w:after="120"/>
        <w:ind w:firstLine="708"/>
        <w:jc w:val="both"/>
        <w:rPr>
          <w:color w:val="222222"/>
          <w:sz w:val="22"/>
          <w:szCs w:val="22"/>
          <w:lang w:val="pt-PT"/>
        </w:rPr>
      </w:pPr>
      <w:r w:rsidRPr="004A2A66">
        <w:rPr>
          <w:color w:val="222222"/>
          <w:sz w:val="22"/>
          <w:szCs w:val="22"/>
          <w:lang w:val="pt-PT"/>
        </w:rPr>
        <w:t>1 - por publicação em diário oficial;</w:t>
      </w:r>
      <w:proofErr w:type="gramStart"/>
      <w:r w:rsidRPr="004A2A66">
        <w:rPr>
          <w:color w:val="222222"/>
          <w:sz w:val="22"/>
          <w:szCs w:val="22"/>
          <w:lang w:val="pt-PT"/>
        </w:rPr>
        <w:t xml:space="preserve">  </w:t>
      </w:r>
    </w:p>
    <w:p w:rsidR="004A2A66" w:rsidRPr="004A2A66" w:rsidRDefault="004A2A66" w:rsidP="00BC4E15">
      <w:pPr>
        <w:widowControl w:val="0"/>
        <w:shd w:val="clear" w:color="auto" w:fill="FFFFFF"/>
        <w:autoSpaceDE w:val="0"/>
        <w:autoSpaceDN w:val="0"/>
        <w:spacing w:after="120"/>
        <w:ind w:firstLine="708"/>
        <w:jc w:val="both"/>
        <w:rPr>
          <w:color w:val="222222"/>
          <w:sz w:val="22"/>
          <w:szCs w:val="22"/>
          <w:lang w:val="pt-PT"/>
        </w:rPr>
      </w:pPr>
      <w:proofErr w:type="gramEnd"/>
      <w:r w:rsidRPr="004A2A66">
        <w:rPr>
          <w:color w:val="222222"/>
          <w:sz w:val="22"/>
          <w:szCs w:val="22"/>
          <w:lang w:val="pt-PT"/>
        </w:rPr>
        <w:t>2- por publicação em jornal;</w:t>
      </w:r>
      <w:proofErr w:type="gramStart"/>
      <w:r w:rsidRPr="004A2A66">
        <w:rPr>
          <w:color w:val="222222"/>
          <w:sz w:val="22"/>
          <w:szCs w:val="22"/>
          <w:lang w:val="pt-PT"/>
        </w:rPr>
        <w:t xml:space="preserve">  </w:t>
      </w:r>
    </w:p>
    <w:p w:rsidR="004A2A66" w:rsidRPr="004A2A66" w:rsidRDefault="004A2A66" w:rsidP="00BC4E15">
      <w:pPr>
        <w:widowControl w:val="0"/>
        <w:shd w:val="clear" w:color="auto" w:fill="FFFFFF"/>
        <w:autoSpaceDE w:val="0"/>
        <w:autoSpaceDN w:val="0"/>
        <w:spacing w:after="120"/>
        <w:ind w:left="708"/>
        <w:jc w:val="both"/>
        <w:rPr>
          <w:color w:val="222222"/>
          <w:sz w:val="22"/>
          <w:szCs w:val="22"/>
          <w:lang w:val="pt-PT"/>
        </w:rPr>
      </w:pPr>
      <w:proofErr w:type="gramEnd"/>
      <w:r w:rsidRPr="004A2A66">
        <w:rPr>
          <w:color w:val="222222"/>
          <w:sz w:val="22"/>
          <w:szCs w:val="22"/>
          <w:lang w:val="pt-PT"/>
        </w:rPr>
        <w:t>3-por cópia ou fotocópia de livro diário incluindo os termos de abertura e encerramento devidamente registrado na Junta Comercial da sede ou domicílio do proponente;</w:t>
      </w:r>
    </w:p>
    <w:p w:rsidR="004A2A66" w:rsidRPr="004A2A66" w:rsidRDefault="004A2A66" w:rsidP="00BC4E15">
      <w:pPr>
        <w:widowControl w:val="0"/>
        <w:shd w:val="clear" w:color="auto" w:fill="FFFFFF"/>
        <w:autoSpaceDE w:val="0"/>
        <w:autoSpaceDN w:val="0"/>
        <w:spacing w:after="120"/>
        <w:ind w:left="708"/>
        <w:jc w:val="both"/>
        <w:rPr>
          <w:color w:val="222222"/>
          <w:sz w:val="22"/>
          <w:szCs w:val="22"/>
          <w:lang w:val="pt-PT"/>
        </w:rPr>
      </w:pPr>
      <w:r w:rsidRPr="004A2A66">
        <w:rPr>
          <w:color w:val="222222"/>
          <w:sz w:val="22"/>
          <w:szCs w:val="22"/>
          <w:lang w:val="pt-PT"/>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4A2A66" w:rsidRPr="004A2A66" w:rsidRDefault="004A2A66" w:rsidP="00BC4E15">
      <w:pPr>
        <w:widowControl w:val="0"/>
        <w:shd w:val="clear" w:color="auto" w:fill="FFFFFF"/>
        <w:autoSpaceDE w:val="0"/>
        <w:autoSpaceDN w:val="0"/>
        <w:spacing w:after="120"/>
        <w:jc w:val="both"/>
        <w:rPr>
          <w:color w:val="222222"/>
          <w:sz w:val="22"/>
          <w:szCs w:val="22"/>
          <w:lang w:val="pt-PT"/>
        </w:rPr>
      </w:pPr>
      <w:r w:rsidRPr="004A2A66">
        <w:rPr>
          <w:color w:val="222222"/>
          <w:sz w:val="22"/>
          <w:szCs w:val="22"/>
          <w:lang w:val="pt-PT"/>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4A2A66" w:rsidRPr="004A2A66" w:rsidRDefault="004A2A66" w:rsidP="00BC4E15">
      <w:pPr>
        <w:widowControl w:val="0"/>
        <w:shd w:val="clear" w:color="auto" w:fill="FFFFFF"/>
        <w:autoSpaceDE w:val="0"/>
        <w:autoSpaceDN w:val="0"/>
        <w:spacing w:after="120"/>
        <w:jc w:val="both"/>
        <w:rPr>
          <w:color w:val="222222"/>
          <w:sz w:val="22"/>
          <w:szCs w:val="22"/>
          <w:lang w:val="pt-PT"/>
        </w:rPr>
      </w:pPr>
      <w:r w:rsidRPr="004A2A66">
        <w:rPr>
          <w:color w:val="222222"/>
          <w:sz w:val="22"/>
          <w:szCs w:val="22"/>
          <w:lang w:val="pt-PT"/>
        </w:rPr>
        <w:t>16.4 – A licitante que apresentar resultado inferior a 1,0 (um inteiro e zero décimos) do índice de Liquidez Geral (LG) deverá comprovar, considerados os riscos para a Administração, o patrimônio líquido mínimo de 10%</w:t>
      </w:r>
      <w:r w:rsidRPr="004A2A66">
        <w:rPr>
          <w:color w:val="FF0000"/>
          <w:sz w:val="22"/>
          <w:szCs w:val="22"/>
          <w:lang w:val="pt-PT"/>
        </w:rPr>
        <w:t> </w:t>
      </w:r>
      <w:r w:rsidRPr="004A2A66">
        <w:rPr>
          <w:color w:val="222222"/>
          <w:sz w:val="22"/>
          <w:szCs w:val="22"/>
          <w:lang w:val="pt-PT"/>
        </w:rPr>
        <w:t>do valor estimado dos itens vencidos pelo licitante.</w:t>
      </w:r>
    </w:p>
    <w:p w:rsidR="004A2A66" w:rsidRPr="004A2A66" w:rsidRDefault="004A2A66" w:rsidP="00BC4E15">
      <w:pPr>
        <w:widowControl w:val="0"/>
        <w:shd w:val="clear" w:color="auto" w:fill="FFFFFF"/>
        <w:autoSpaceDE w:val="0"/>
        <w:autoSpaceDN w:val="0"/>
        <w:spacing w:after="120"/>
        <w:jc w:val="both"/>
        <w:rPr>
          <w:color w:val="222222"/>
          <w:sz w:val="22"/>
          <w:szCs w:val="22"/>
          <w:lang w:val="pt-PT"/>
        </w:rPr>
      </w:pPr>
      <w:r w:rsidRPr="004A2A66">
        <w:rPr>
          <w:color w:val="222222"/>
          <w:sz w:val="22"/>
          <w:szCs w:val="22"/>
          <w:lang w:val="pt-PT"/>
        </w:rPr>
        <w:t>16.5 – Em caso de empresa constituída no exercício social vigente, admite-se a apresentação de balanço patrimonial e demonstrações contábeis referentes ao período de existência da sociedade.</w:t>
      </w:r>
    </w:p>
    <w:p w:rsidR="004A2A66" w:rsidRPr="004A2A66" w:rsidRDefault="004A2A66" w:rsidP="00BC4E15">
      <w:pPr>
        <w:widowControl w:val="0"/>
        <w:shd w:val="clear" w:color="auto" w:fill="FFFFFF"/>
        <w:autoSpaceDE w:val="0"/>
        <w:autoSpaceDN w:val="0"/>
        <w:spacing w:after="120"/>
        <w:jc w:val="both"/>
        <w:rPr>
          <w:color w:val="222222"/>
          <w:sz w:val="22"/>
          <w:szCs w:val="22"/>
          <w:lang w:val="pt-PT"/>
        </w:rPr>
      </w:pPr>
      <w:r w:rsidRPr="004A2A66">
        <w:rPr>
          <w:color w:val="222222"/>
          <w:sz w:val="22"/>
          <w:szCs w:val="22"/>
          <w:lang w:val="pt-PT"/>
        </w:rPr>
        <w:t>16.6 – Em caso de haver previsão legal</w:t>
      </w:r>
      <w:r w:rsidRPr="004A2A66">
        <w:rPr>
          <w:rFonts w:ascii="Arial" w:hAnsi="Arial" w:cs="Arial"/>
          <w:color w:val="222222"/>
          <w:sz w:val="22"/>
          <w:szCs w:val="22"/>
          <w:lang w:val="pt-PT"/>
        </w:rPr>
        <w:t xml:space="preserve"> </w:t>
      </w:r>
      <w:r w:rsidRPr="004A2A66">
        <w:rPr>
          <w:color w:val="222222"/>
          <w:sz w:val="22"/>
          <w:szCs w:val="22"/>
          <w:lang w:val="pt-PT"/>
        </w:rPr>
        <w:t>ou previsão no contrato social, admite-se a apresentação de balanço patrimonial intermediário.</w:t>
      </w:r>
    </w:p>
    <w:p w:rsidR="004A2A66" w:rsidRPr="004A2A66" w:rsidRDefault="004A2A66" w:rsidP="00BC4E15">
      <w:pPr>
        <w:widowControl w:val="0"/>
        <w:autoSpaceDE w:val="0"/>
        <w:autoSpaceDN w:val="0"/>
        <w:spacing w:after="120"/>
        <w:jc w:val="both"/>
        <w:rPr>
          <w:color w:val="222222"/>
          <w:sz w:val="22"/>
          <w:szCs w:val="22"/>
          <w:lang w:val="pt-PT"/>
        </w:rPr>
      </w:pPr>
      <w:r w:rsidRPr="004A2A66">
        <w:rPr>
          <w:color w:val="222222"/>
          <w:sz w:val="22"/>
          <w:szCs w:val="22"/>
          <w:lang w:val="pt-PT"/>
        </w:rPr>
        <w:t xml:space="preserve">16.7 – O licitante enquadrado como microempreendedor individual que pretenda auferir os benefícios do tratamento diferenciado previstos na Lei Complementar nº 123/ 2006 </w:t>
      </w:r>
      <w:r w:rsidRPr="004A2A66">
        <w:rPr>
          <w:color w:val="222222"/>
          <w:sz w:val="22"/>
          <w:szCs w:val="22"/>
          <w:shd w:val="clear" w:color="auto" w:fill="FFFFFF"/>
          <w:lang w:val="pt-PT" w:eastAsia="en-US"/>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4A2A66" w:rsidRPr="004A2A66" w:rsidRDefault="004A2A66" w:rsidP="00BC4E15">
      <w:pPr>
        <w:widowControl w:val="0"/>
        <w:autoSpaceDE w:val="0"/>
        <w:autoSpaceDN w:val="0"/>
        <w:spacing w:after="120"/>
        <w:jc w:val="both"/>
        <w:rPr>
          <w:sz w:val="22"/>
          <w:szCs w:val="22"/>
          <w:lang w:val="pt-PT" w:eastAsia="en-US"/>
        </w:rPr>
      </w:pPr>
    </w:p>
    <w:p w:rsidR="004A2A66" w:rsidRPr="004A2A66" w:rsidRDefault="004A2A66" w:rsidP="00BC4E15">
      <w:pPr>
        <w:spacing w:after="120"/>
        <w:jc w:val="both"/>
        <w:rPr>
          <w:rFonts w:eastAsia="Calibri"/>
          <w:b/>
          <w:sz w:val="22"/>
          <w:szCs w:val="22"/>
          <w:lang w:eastAsia="en-US"/>
        </w:rPr>
      </w:pPr>
      <w:r w:rsidRPr="004A2A66">
        <w:rPr>
          <w:rFonts w:eastAsia="Calibri"/>
          <w:b/>
          <w:sz w:val="22"/>
          <w:szCs w:val="22"/>
          <w:lang w:eastAsia="en-US"/>
        </w:rPr>
        <w:t xml:space="preserve">17 – </w:t>
      </w:r>
      <w:proofErr w:type="gramStart"/>
      <w:r w:rsidRPr="004A2A66">
        <w:rPr>
          <w:rFonts w:eastAsia="Calibri"/>
          <w:b/>
          <w:sz w:val="22"/>
          <w:szCs w:val="22"/>
          <w:lang w:eastAsia="en-US"/>
        </w:rPr>
        <w:t>GARANTIA</w:t>
      </w:r>
      <w:proofErr w:type="gramEnd"/>
      <w:r w:rsidRPr="004A2A66">
        <w:rPr>
          <w:rFonts w:eastAsia="Calibri"/>
          <w:b/>
          <w:sz w:val="22"/>
          <w:szCs w:val="22"/>
          <w:lang w:eastAsia="en-US"/>
        </w:rPr>
        <w:t xml:space="preserve"> DE EXECUÇÃO</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17.1 - O adjudicatário prestará garantia de execução do contrato, nos moldes do art. 56 da Lei nº 8.666, de 1993, com validade durante a execução do contrato e por 90 (noventa) dias após o término da vigência contratual, em valor correspondente a 5% (cinco por cento) do valor total do contrato.</w:t>
      </w:r>
    </w:p>
    <w:p w:rsidR="004A2A66" w:rsidRPr="004A2A66" w:rsidRDefault="004A2A66" w:rsidP="00BC4E15">
      <w:pPr>
        <w:widowControl w:val="0"/>
        <w:autoSpaceDE w:val="0"/>
        <w:autoSpaceDN w:val="0"/>
        <w:spacing w:after="120"/>
        <w:jc w:val="both"/>
        <w:rPr>
          <w:sz w:val="22"/>
          <w:szCs w:val="22"/>
          <w:lang w:val="pt-PT" w:eastAsia="en-US"/>
        </w:rPr>
      </w:pP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17.2 - No prazo máximo de 10 (dez) dias úteis, prorrogáveis por igual período, a critério do contratante, contados da assinatura do contrato, a contratada deverá apresentar comprovante de prestação de garantia, podendo optar por caução em dinheiro ou títulos da dívida pública, seguro-garantia ou fiança bancária.</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17.3 - A inobservância do prazo fixado para apresentação da garantia acarretará a aplicação de multa de 0,07% (sete centésimos por cento) do valor total do contrato por dia de atraso, até o máximo de 2% (dois por cento).</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17.4 - O atraso superior a 25 (vinte e cinco) dias autoriza a Administração a promover a rescisão do contrato por descumprimento ou cumprimento irregular de suas cláusulas, conforme dispõem os incisos I e II do art. 78 da Lei n. 8.666 de 1993.</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17.5 - A validade da garantia, qualquer que seja a modalidade escolhida, deverá abranger um período de 90 dias após o término da vigência contratual.</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 xml:space="preserve">17.6 - A garantia </w:t>
      </w:r>
      <w:proofErr w:type="gramStart"/>
      <w:r w:rsidRPr="004A2A66">
        <w:rPr>
          <w:sz w:val="22"/>
          <w:szCs w:val="22"/>
          <w:lang w:val="pt-PT" w:eastAsia="en-US"/>
        </w:rPr>
        <w:t>assegurará,</w:t>
      </w:r>
      <w:proofErr w:type="gramEnd"/>
      <w:r w:rsidRPr="004A2A66">
        <w:rPr>
          <w:sz w:val="22"/>
          <w:szCs w:val="22"/>
          <w:lang w:val="pt-PT" w:eastAsia="en-US"/>
        </w:rPr>
        <w:t xml:space="preserve"> qualquer que seja a modalidade escolhida, o pagamento de:</w:t>
      </w:r>
    </w:p>
    <w:p w:rsidR="004A2A66" w:rsidRPr="004A2A66" w:rsidRDefault="004A2A66" w:rsidP="00BC4E15">
      <w:pPr>
        <w:widowControl w:val="0"/>
        <w:autoSpaceDE w:val="0"/>
        <w:autoSpaceDN w:val="0"/>
        <w:spacing w:after="120"/>
        <w:jc w:val="both"/>
        <w:rPr>
          <w:sz w:val="22"/>
          <w:szCs w:val="22"/>
          <w:lang w:val="pt-PT" w:eastAsia="en-US"/>
        </w:rPr>
      </w:pPr>
      <w:r w:rsidRPr="004A2A66">
        <w:rPr>
          <w:b/>
          <w:sz w:val="22"/>
          <w:szCs w:val="22"/>
          <w:lang w:val="pt-PT" w:eastAsia="en-US"/>
        </w:rPr>
        <w:t>a)</w:t>
      </w:r>
      <w:r w:rsidRPr="004A2A66">
        <w:rPr>
          <w:sz w:val="22"/>
          <w:szCs w:val="22"/>
          <w:lang w:val="pt-PT" w:eastAsia="en-US"/>
        </w:rPr>
        <w:t xml:space="preserve"> prejuízos advindos do não cumprimento do objeto do contrato e do não adimplemento das demais obrigações nele previstas;</w:t>
      </w:r>
    </w:p>
    <w:p w:rsidR="004A2A66" w:rsidRPr="004A2A66" w:rsidRDefault="004A2A66" w:rsidP="00BC4E15">
      <w:pPr>
        <w:widowControl w:val="0"/>
        <w:autoSpaceDE w:val="0"/>
        <w:autoSpaceDN w:val="0"/>
        <w:spacing w:after="120"/>
        <w:jc w:val="both"/>
        <w:rPr>
          <w:sz w:val="22"/>
          <w:szCs w:val="22"/>
          <w:lang w:val="pt-PT" w:eastAsia="en-US"/>
        </w:rPr>
      </w:pPr>
      <w:r w:rsidRPr="004A2A66">
        <w:rPr>
          <w:b/>
          <w:sz w:val="22"/>
          <w:szCs w:val="22"/>
          <w:lang w:val="pt-PT" w:eastAsia="en-US"/>
        </w:rPr>
        <w:t>b)</w:t>
      </w:r>
      <w:r w:rsidRPr="004A2A66">
        <w:rPr>
          <w:sz w:val="22"/>
          <w:szCs w:val="22"/>
          <w:lang w:val="pt-PT" w:eastAsia="en-US"/>
        </w:rPr>
        <w:t xml:space="preserve"> prejuízos diretos causados à Administração decorrentes de culpa ou dolo durante a execução do contrato;</w:t>
      </w:r>
    </w:p>
    <w:p w:rsidR="004A2A66" w:rsidRPr="004A2A66" w:rsidRDefault="004A2A66" w:rsidP="00BC4E15">
      <w:pPr>
        <w:widowControl w:val="0"/>
        <w:autoSpaceDE w:val="0"/>
        <w:autoSpaceDN w:val="0"/>
        <w:spacing w:after="120"/>
        <w:jc w:val="both"/>
        <w:rPr>
          <w:sz w:val="22"/>
          <w:szCs w:val="22"/>
          <w:lang w:val="pt-PT" w:eastAsia="en-US"/>
        </w:rPr>
      </w:pPr>
      <w:r w:rsidRPr="004A2A66">
        <w:rPr>
          <w:b/>
          <w:sz w:val="22"/>
          <w:szCs w:val="22"/>
          <w:lang w:val="pt-PT" w:eastAsia="en-US"/>
        </w:rPr>
        <w:lastRenderedPageBreak/>
        <w:t>c)</w:t>
      </w:r>
      <w:r w:rsidRPr="004A2A66">
        <w:rPr>
          <w:sz w:val="22"/>
          <w:szCs w:val="22"/>
          <w:lang w:val="pt-PT" w:eastAsia="en-US"/>
        </w:rPr>
        <w:t xml:space="preserve"> multas moratórias e punitivas aplicadas pela Administração à contratada; </w:t>
      </w:r>
      <w:proofErr w:type="gramStart"/>
      <w:r w:rsidRPr="004A2A66">
        <w:rPr>
          <w:sz w:val="22"/>
          <w:szCs w:val="22"/>
          <w:lang w:val="pt-PT" w:eastAsia="en-US"/>
        </w:rPr>
        <w:t>e</w:t>
      </w:r>
      <w:proofErr w:type="gramEnd"/>
      <w:r w:rsidRPr="004A2A66">
        <w:rPr>
          <w:sz w:val="22"/>
          <w:szCs w:val="22"/>
          <w:lang w:val="pt-PT" w:eastAsia="en-US"/>
        </w:rPr>
        <w:t xml:space="preserve"> </w:t>
      </w:r>
    </w:p>
    <w:p w:rsidR="004A2A66" w:rsidRPr="004A2A66" w:rsidRDefault="004A2A66" w:rsidP="00BC4E15">
      <w:pPr>
        <w:widowControl w:val="0"/>
        <w:autoSpaceDE w:val="0"/>
        <w:autoSpaceDN w:val="0"/>
        <w:spacing w:after="120"/>
        <w:jc w:val="both"/>
        <w:rPr>
          <w:sz w:val="22"/>
          <w:szCs w:val="22"/>
          <w:lang w:val="pt-PT" w:eastAsia="en-US"/>
        </w:rPr>
      </w:pPr>
      <w:r w:rsidRPr="004A2A66">
        <w:rPr>
          <w:b/>
          <w:sz w:val="22"/>
          <w:szCs w:val="22"/>
          <w:lang w:val="pt-PT" w:eastAsia="en-US"/>
        </w:rPr>
        <w:t>d)</w:t>
      </w:r>
      <w:r w:rsidRPr="004A2A66">
        <w:rPr>
          <w:sz w:val="22"/>
          <w:szCs w:val="22"/>
          <w:lang w:val="pt-PT" w:eastAsia="en-US"/>
        </w:rPr>
        <w:t xml:space="preserve"> obrigações trabalhistas e previdenciárias de qualquer natureza e para com o FGTS, não adimplidas pela contratada, quando couber.</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17.7 - A modalidade seguro-garantia somente será aceita se contemplar todos os eventos indicados no item anterior, observada a legislação que rege a matéria.</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17.8 - A garantia em dinheiro deverá ser efetuada em favor da Administração, em conta específica a ser informada pela Secretaria Municipal de Fazenda, com correção monetária.</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17.9 -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Fazenda.</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17.10 - No caso de garantia na modalidade de fiança bancária, deverá constar expressa renúncia do fiador aos benefícios do artigo 827 do Código Civil.</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17.11 - No caso de alteração do valor do contrato, ou prorrogação de sua vigência, a garantia deverá ser ajustada à nova situação ou renovada, seguindo os mesmos parâmetros utilizados quando da contratação.</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17.12 - Se o valor da garantia for utilizado total ou parcialmente em pagamento de qualquer obrigação, a Contratada obriga-se a fazer a respectiva reposição no prazo máximo de 10 (dez) dias úteis, contados da data em que for notificada.</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17.13 - A Contratante executará a garantia na forma prevista na legislação que rege a matéria.</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17.14 - Será considerada extinta a garantia:</w:t>
      </w:r>
    </w:p>
    <w:p w:rsidR="004A2A66" w:rsidRPr="004A2A66" w:rsidRDefault="004A2A66" w:rsidP="00BC4E15">
      <w:pPr>
        <w:widowControl w:val="0"/>
        <w:autoSpaceDE w:val="0"/>
        <w:autoSpaceDN w:val="0"/>
        <w:spacing w:after="120"/>
        <w:jc w:val="both"/>
        <w:rPr>
          <w:sz w:val="22"/>
          <w:szCs w:val="22"/>
          <w:lang w:val="pt-PT" w:eastAsia="en-US"/>
        </w:rPr>
      </w:pPr>
      <w:r w:rsidRPr="004A2A66">
        <w:rPr>
          <w:b/>
          <w:sz w:val="22"/>
          <w:szCs w:val="22"/>
          <w:lang w:val="pt-PT" w:eastAsia="en-US"/>
        </w:rPr>
        <w:t>a)</w:t>
      </w:r>
      <w:r w:rsidRPr="004A2A66">
        <w:rPr>
          <w:sz w:val="22"/>
          <w:szCs w:val="22"/>
          <w:lang w:val="pt-PT" w:eastAsia="en-US"/>
        </w:rPr>
        <w:t xml:space="preserve"> com a devolução da apólice, carta fiança ou autorização para o levantamento de importâncias depositadas em dinheiro a título de garantia, acompanhada de declaração da Contratante, mediante termo circunstanciado, de que a Contratada cumpriu todas as cláusulas do contrato;</w:t>
      </w:r>
    </w:p>
    <w:p w:rsidR="004A2A66" w:rsidRPr="004A2A66" w:rsidRDefault="004A2A66" w:rsidP="00BC4E15">
      <w:pPr>
        <w:widowControl w:val="0"/>
        <w:autoSpaceDE w:val="0"/>
        <w:autoSpaceDN w:val="0"/>
        <w:spacing w:after="120"/>
        <w:jc w:val="both"/>
        <w:rPr>
          <w:sz w:val="22"/>
          <w:szCs w:val="22"/>
          <w:lang w:val="pt-PT" w:eastAsia="en-US"/>
        </w:rPr>
      </w:pPr>
      <w:r w:rsidRPr="004A2A66">
        <w:rPr>
          <w:b/>
          <w:sz w:val="22"/>
          <w:szCs w:val="22"/>
          <w:lang w:val="pt-PT" w:eastAsia="en-US"/>
        </w:rPr>
        <w:t>b)</w:t>
      </w:r>
      <w:r w:rsidRPr="004A2A66">
        <w:rPr>
          <w:sz w:val="22"/>
          <w:szCs w:val="22"/>
          <w:lang w:val="pt-PT" w:eastAsia="en-US"/>
        </w:rPr>
        <w:t xml:space="preserve"> no prazo de 90 (noventa) dias após o término da vigência do contrato, caso a Administração não comunique a ocorrência de sinistros.</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17.15 - O garantidor não é parte para figurar em processo administrativo instaurado pela contratante com o objetivo de apurar prejuízos e/ou aplicar sanções à contratada.</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17.16 - A contratada autoriza a contratante a reter, a qualquer tempo, a garantia, na forma prevista no neste Termo de Referência e no Contrato.</w:t>
      </w:r>
    </w:p>
    <w:p w:rsidR="004A2A66" w:rsidRPr="004A2A66" w:rsidRDefault="004A2A66" w:rsidP="00BC4E15">
      <w:pPr>
        <w:widowControl w:val="0"/>
        <w:autoSpaceDE w:val="0"/>
        <w:autoSpaceDN w:val="0"/>
        <w:spacing w:after="120"/>
        <w:jc w:val="both"/>
        <w:rPr>
          <w:sz w:val="22"/>
          <w:szCs w:val="22"/>
          <w:lang w:val="pt-PT" w:eastAsia="en-US"/>
        </w:rPr>
      </w:pPr>
    </w:p>
    <w:p w:rsidR="004A2A66" w:rsidRPr="004A2A66" w:rsidRDefault="004A2A66" w:rsidP="00BC4E15">
      <w:pPr>
        <w:widowControl w:val="0"/>
        <w:tabs>
          <w:tab w:val="left" w:pos="470"/>
        </w:tabs>
        <w:autoSpaceDE w:val="0"/>
        <w:autoSpaceDN w:val="0"/>
        <w:spacing w:after="120"/>
        <w:jc w:val="both"/>
        <w:outlineLvl w:val="0"/>
        <w:rPr>
          <w:b/>
          <w:bCs/>
          <w:sz w:val="22"/>
          <w:szCs w:val="22"/>
          <w:lang w:val="pt-PT" w:eastAsia="en-US"/>
        </w:rPr>
      </w:pPr>
      <w:proofErr w:type="gramStart"/>
      <w:r w:rsidRPr="004A2A66">
        <w:rPr>
          <w:rFonts w:eastAsia="Calibri"/>
          <w:b/>
          <w:bCs/>
          <w:sz w:val="22"/>
          <w:szCs w:val="22"/>
          <w:lang w:eastAsia="en-US"/>
        </w:rPr>
        <w:t xml:space="preserve">18 – </w:t>
      </w:r>
      <w:r w:rsidRPr="004A2A66">
        <w:rPr>
          <w:b/>
          <w:bCs/>
          <w:sz w:val="22"/>
          <w:szCs w:val="22"/>
          <w:lang w:val="pt-PT" w:eastAsia="en-US"/>
        </w:rPr>
        <w:t>VISTORIA</w:t>
      </w:r>
      <w:proofErr w:type="gramEnd"/>
      <w:r w:rsidRPr="004A2A66">
        <w:rPr>
          <w:b/>
          <w:bCs/>
          <w:sz w:val="22"/>
          <w:szCs w:val="22"/>
          <w:lang w:val="pt-PT" w:eastAsia="en-US"/>
        </w:rPr>
        <w:t xml:space="preserve"> TÉCNICA FACULTATIVA</w:t>
      </w:r>
    </w:p>
    <w:p w:rsidR="004A2A66" w:rsidRPr="004A2A66" w:rsidRDefault="004A2A66" w:rsidP="00BC4E15">
      <w:pPr>
        <w:widowControl w:val="0"/>
        <w:autoSpaceDE w:val="0"/>
        <w:autoSpaceDN w:val="0"/>
        <w:spacing w:after="120"/>
        <w:jc w:val="both"/>
        <w:rPr>
          <w:sz w:val="22"/>
          <w:szCs w:val="22"/>
          <w:lang w:val="pt-PT" w:eastAsia="en-US"/>
        </w:rPr>
      </w:pPr>
      <w:r w:rsidRPr="004A2A66">
        <w:rPr>
          <w:sz w:val="22"/>
          <w:szCs w:val="22"/>
          <w:lang w:val="pt-PT" w:eastAsia="en-US"/>
        </w:rPr>
        <w:t xml:space="preserve">18.1 - Será facultada a visita à area Reforma e adequação da </w:t>
      </w:r>
      <w:r w:rsidRPr="004A2A66">
        <w:rPr>
          <w:b/>
          <w:sz w:val="22"/>
          <w:szCs w:val="22"/>
          <w:lang w:val="pt-PT" w:eastAsia="en-US"/>
        </w:rPr>
        <w:t>E. Mz. José Luiz Erthal, Fazenda Fortaleza,</w:t>
      </w:r>
      <w:proofErr w:type="gramStart"/>
      <w:r w:rsidRPr="004A2A66">
        <w:rPr>
          <w:b/>
          <w:sz w:val="22"/>
          <w:szCs w:val="22"/>
          <w:lang w:val="pt-PT" w:eastAsia="en-US"/>
        </w:rPr>
        <w:t xml:space="preserve">  </w:t>
      </w:r>
      <w:proofErr w:type="gramEnd"/>
      <w:r w:rsidRPr="004A2A66">
        <w:rPr>
          <w:b/>
          <w:sz w:val="22"/>
          <w:szCs w:val="22"/>
          <w:lang w:val="pt-PT" w:eastAsia="en-US"/>
        </w:rPr>
        <w:t>localidade rural de Pinduca, 4º Distrito de Bom Jardim - RJ,</w:t>
      </w:r>
      <w:r w:rsidRPr="004A2A66">
        <w:rPr>
          <w:sz w:val="22"/>
          <w:szCs w:val="22"/>
          <w:lang w:val="pt-PT" w:eastAsia="en-US"/>
        </w:rPr>
        <w:t xml:space="preserve"> mediante agendamento, para esclarecimentos de dúvidas relacionadas ao objeto licitado, bem como para verificar todas as informações relativas à sua</w:t>
      </w:r>
      <w:r w:rsidRPr="004A2A66">
        <w:rPr>
          <w:spacing w:val="-4"/>
          <w:sz w:val="22"/>
          <w:szCs w:val="22"/>
          <w:lang w:val="pt-PT" w:eastAsia="en-US"/>
        </w:rPr>
        <w:t xml:space="preserve"> </w:t>
      </w:r>
      <w:r w:rsidRPr="004A2A66">
        <w:rPr>
          <w:sz w:val="22"/>
          <w:szCs w:val="22"/>
          <w:lang w:val="pt-PT" w:eastAsia="en-US"/>
        </w:rPr>
        <w:t>descrição.</w:t>
      </w:r>
    </w:p>
    <w:p w:rsidR="004A2A66" w:rsidRPr="004A2A66" w:rsidRDefault="004A2A66" w:rsidP="00BC4E15">
      <w:pPr>
        <w:widowControl w:val="0"/>
        <w:tabs>
          <w:tab w:val="left" w:pos="700"/>
        </w:tabs>
        <w:autoSpaceDE w:val="0"/>
        <w:autoSpaceDN w:val="0"/>
        <w:spacing w:after="120"/>
        <w:ind w:right="-84"/>
        <w:jc w:val="both"/>
        <w:rPr>
          <w:sz w:val="22"/>
          <w:szCs w:val="22"/>
          <w:lang w:val="pt-PT" w:eastAsia="en-US"/>
        </w:rPr>
      </w:pPr>
      <w:r w:rsidRPr="004A2A66">
        <w:rPr>
          <w:sz w:val="22"/>
          <w:szCs w:val="22"/>
          <w:lang w:val="pt-PT" w:eastAsia="en-US"/>
        </w:rPr>
        <w:t xml:space="preserve">18.2 - A visita poderá ser agendada através de petição protocolada na Praça Governador Roberto Silveira, nº 44, Centro, Bom Jardim - RJ, das 09h às 17 h ou através do e-mail </w:t>
      </w:r>
      <w:r w:rsidR="00811B3D">
        <w:fldChar w:fldCharType="begin"/>
      </w:r>
      <w:r w:rsidR="00811B3D">
        <w:instrText xml:space="preserve"> HYPERLINK "mailto:gabineteprefeitopmbj@gmail.com%20e/ou%20projetospmbj2021@gmail.com%20" </w:instrText>
      </w:r>
      <w:r w:rsidR="00811B3D">
        <w:fldChar w:fldCharType="separate"/>
      </w:r>
      <w:r w:rsidRPr="004A2A66">
        <w:rPr>
          <w:color w:val="0000FF"/>
          <w:sz w:val="22"/>
          <w:szCs w:val="22"/>
          <w:u w:val="single"/>
          <w:lang w:val="pt-PT" w:eastAsia="en-US"/>
        </w:rPr>
        <w:t xml:space="preserve">gabineteprefeitopmbj@gmail.com e/ou projetospmbj2021@gmail.com </w:t>
      </w:r>
      <w:r w:rsidR="00811B3D">
        <w:rPr>
          <w:color w:val="0000FF"/>
          <w:sz w:val="22"/>
          <w:szCs w:val="22"/>
          <w:u w:val="single"/>
          <w:lang w:val="pt-PT" w:eastAsia="en-US"/>
        </w:rPr>
        <w:fldChar w:fldCharType="end"/>
      </w:r>
      <w:r w:rsidRPr="004A2A66">
        <w:rPr>
          <w:sz w:val="22"/>
          <w:szCs w:val="22"/>
          <w:lang w:val="pt-PT" w:eastAsia="en-US"/>
        </w:rPr>
        <w:t>em até 03 (três) dias úteis antes da data de abertura dos</w:t>
      </w:r>
      <w:r w:rsidRPr="004A2A66">
        <w:rPr>
          <w:spacing w:val="-8"/>
          <w:sz w:val="22"/>
          <w:szCs w:val="22"/>
          <w:lang w:val="pt-PT" w:eastAsia="en-US"/>
        </w:rPr>
        <w:t xml:space="preserve"> </w:t>
      </w:r>
      <w:r w:rsidRPr="004A2A66">
        <w:rPr>
          <w:sz w:val="22"/>
          <w:szCs w:val="22"/>
          <w:lang w:val="pt-PT" w:eastAsia="en-US"/>
        </w:rPr>
        <w:t>envelopes.</w:t>
      </w:r>
    </w:p>
    <w:p w:rsidR="004A2A66" w:rsidRPr="004A2A66" w:rsidRDefault="004A2A66" w:rsidP="00BC4E15">
      <w:pPr>
        <w:widowControl w:val="0"/>
        <w:tabs>
          <w:tab w:val="left" w:pos="705"/>
        </w:tabs>
        <w:autoSpaceDE w:val="0"/>
        <w:autoSpaceDN w:val="0"/>
        <w:spacing w:after="120"/>
        <w:ind w:right="-84"/>
        <w:jc w:val="both"/>
        <w:rPr>
          <w:sz w:val="22"/>
          <w:szCs w:val="22"/>
          <w:lang w:val="pt-PT" w:eastAsia="en-US"/>
        </w:rPr>
      </w:pPr>
      <w:r w:rsidRPr="004A2A66">
        <w:rPr>
          <w:sz w:val="22"/>
          <w:szCs w:val="22"/>
          <w:lang w:val="pt-PT" w:eastAsia="en-US"/>
        </w:rPr>
        <w:t>18.3 - As licitantes não poderão alegar desconhecimento das características técnicas dos serviços, mesmo que optem por não</w:t>
      </w:r>
      <w:r w:rsidRPr="004A2A66">
        <w:rPr>
          <w:spacing w:val="-3"/>
          <w:sz w:val="22"/>
          <w:szCs w:val="22"/>
          <w:lang w:val="pt-PT" w:eastAsia="en-US"/>
        </w:rPr>
        <w:t xml:space="preserve"> </w:t>
      </w:r>
      <w:r w:rsidRPr="004A2A66">
        <w:rPr>
          <w:sz w:val="22"/>
          <w:szCs w:val="22"/>
          <w:lang w:val="pt-PT" w:eastAsia="en-US"/>
        </w:rPr>
        <w:t>vistoriar.</w:t>
      </w:r>
    </w:p>
    <w:p w:rsidR="004A2A66" w:rsidRPr="004A2A66" w:rsidRDefault="004A2A66" w:rsidP="00BC4E15">
      <w:pPr>
        <w:widowControl w:val="0"/>
        <w:tabs>
          <w:tab w:val="left" w:pos="652"/>
          <w:tab w:val="left" w:pos="9214"/>
        </w:tabs>
        <w:autoSpaceDE w:val="0"/>
        <w:autoSpaceDN w:val="0"/>
        <w:spacing w:after="120"/>
        <w:ind w:right="-84"/>
        <w:jc w:val="both"/>
        <w:rPr>
          <w:sz w:val="22"/>
          <w:szCs w:val="22"/>
          <w:lang w:val="pt-PT" w:eastAsia="en-US"/>
        </w:rPr>
      </w:pPr>
      <w:r w:rsidRPr="004A2A66">
        <w:rPr>
          <w:sz w:val="22"/>
          <w:szCs w:val="22"/>
          <w:lang w:val="pt-PT" w:eastAsia="en-US"/>
        </w:rPr>
        <w:t>18.4 - Será de responsabilidade da CONTRATADA a ocorrência de eventuais prejuízos em virtude de sua omissão na verificação das instalações, com vistas a proteger o interesse da Administração na fase de execução do</w:t>
      </w:r>
      <w:r w:rsidRPr="004A2A66">
        <w:rPr>
          <w:spacing w:val="1"/>
          <w:sz w:val="22"/>
          <w:szCs w:val="22"/>
          <w:lang w:val="pt-PT" w:eastAsia="en-US"/>
        </w:rPr>
        <w:t xml:space="preserve"> </w:t>
      </w:r>
      <w:r w:rsidRPr="004A2A66">
        <w:rPr>
          <w:sz w:val="22"/>
          <w:szCs w:val="22"/>
          <w:lang w:val="pt-PT" w:eastAsia="en-US"/>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4A2A66">
        <w:rPr>
          <w:spacing w:val="-6"/>
          <w:sz w:val="22"/>
          <w:szCs w:val="22"/>
          <w:lang w:val="pt-PT" w:eastAsia="en-US"/>
        </w:rPr>
        <w:t xml:space="preserve"> </w:t>
      </w:r>
      <w:r w:rsidRPr="004A2A66">
        <w:rPr>
          <w:sz w:val="22"/>
          <w:szCs w:val="22"/>
          <w:lang w:val="pt-PT" w:eastAsia="en-US"/>
        </w:rPr>
        <w:t>Janeiro.</w:t>
      </w:r>
    </w:p>
    <w:p w:rsidR="004A2A66" w:rsidRPr="004A2A66" w:rsidRDefault="004A2A66" w:rsidP="00BC4E15">
      <w:pPr>
        <w:spacing w:after="120"/>
        <w:jc w:val="both"/>
        <w:rPr>
          <w:rFonts w:eastAsia="Calibri"/>
          <w:b/>
          <w:sz w:val="22"/>
          <w:szCs w:val="22"/>
          <w:lang w:eastAsia="en-US"/>
        </w:rPr>
      </w:pPr>
      <w:r w:rsidRPr="004A2A66">
        <w:rPr>
          <w:rFonts w:eastAsia="Calibri"/>
          <w:b/>
          <w:sz w:val="22"/>
          <w:szCs w:val="22"/>
          <w:lang w:eastAsia="en-US"/>
        </w:rPr>
        <w:t>19 - DEMAIS OBSERVAÇÕES</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19.1 – O presente estará disponível aos interessados em participar do certame no Setor de Licitações do Município, situada na Praça Governador Roberto Silveira, nº 44, Centro – Bom Jardim (2° andar – </w:t>
      </w:r>
      <w:r w:rsidRPr="004A2A66">
        <w:rPr>
          <w:rFonts w:eastAsia="Calibri"/>
          <w:sz w:val="22"/>
          <w:szCs w:val="22"/>
          <w:lang w:eastAsia="en-US"/>
        </w:rPr>
        <w:lastRenderedPageBreak/>
        <w:t>Comissão Geral de Licitações e Compras), de segunda-feira a sexta-feira, das 09h às 12h e das 13h às 17h e na SECRETARIA DE EDUCAÇÃO, Mozart Serpa de Carvalho, 190 – Centro - Bom Jardim/RJ.</w:t>
      </w:r>
    </w:p>
    <w:p w:rsidR="004A2A66" w:rsidRPr="004A2A66" w:rsidRDefault="004A2A66" w:rsidP="00BC4E15">
      <w:pPr>
        <w:spacing w:after="120"/>
        <w:jc w:val="both"/>
        <w:rPr>
          <w:rFonts w:eastAsia="Calibri"/>
          <w:sz w:val="22"/>
          <w:szCs w:val="22"/>
          <w:lang w:eastAsia="en-US"/>
        </w:rPr>
      </w:pPr>
      <w:r w:rsidRPr="004A2A66">
        <w:rPr>
          <w:rFonts w:eastAsia="Calibri"/>
          <w:sz w:val="22"/>
          <w:szCs w:val="22"/>
          <w:lang w:eastAsia="en-US"/>
        </w:rPr>
        <w:t xml:space="preserve">19.2 – São anexos ao presente Termo de Referência os seguintes documentos: </w:t>
      </w:r>
    </w:p>
    <w:p w:rsidR="004A2A66" w:rsidRPr="004A2A66" w:rsidRDefault="004A2A66" w:rsidP="00BC4E15">
      <w:pPr>
        <w:widowControl w:val="0"/>
        <w:tabs>
          <w:tab w:val="left" w:pos="993"/>
        </w:tabs>
        <w:autoSpaceDE w:val="0"/>
        <w:autoSpaceDN w:val="0"/>
        <w:spacing w:after="120"/>
        <w:ind w:left="992" w:right="292"/>
        <w:jc w:val="both"/>
        <w:rPr>
          <w:sz w:val="22"/>
          <w:szCs w:val="22"/>
          <w:lang w:val="pt-PT" w:eastAsia="en-US"/>
        </w:rPr>
      </w:pPr>
      <w:r w:rsidRPr="004A2A66">
        <w:rPr>
          <w:rFonts w:eastAsia="Calibri"/>
          <w:sz w:val="22"/>
          <w:szCs w:val="22"/>
          <w:lang w:eastAsia="en-US"/>
        </w:rPr>
        <w:t xml:space="preserve">19.2.1 – </w:t>
      </w:r>
      <w:r w:rsidRPr="004A2A66">
        <w:rPr>
          <w:sz w:val="22"/>
          <w:szCs w:val="22"/>
          <w:lang w:val="pt-PT" w:eastAsia="en-US"/>
        </w:rPr>
        <w:t>Anexo A – Planilha orçamentária;</w:t>
      </w:r>
    </w:p>
    <w:p w:rsidR="004A2A66" w:rsidRPr="004A2A66" w:rsidRDefault="004A2A66" w:rsidP="00BC4E15">
      <w:pPr>
        <w:widowControl w:val="0"/>
        <w:tabs>
          <w:tab w:val="left" w:pos="993"/>
        </w:tabs>
        <w:autoSpaceDE w:val="0"/>
        <w:autoSpaceDN w:val="0"/>
        <w:spacing w:after="120"/>
        <w:ind w:left="992" w:right="292"/>
        <w:jc w:val="both"/>
        <w:rPr>
          <w:sz w:val="22"/>
          <w:szCs w:val="22"/>
          <w:lang w:val="pt-PT" w:eastAsia="en-US"/>
        </w:rPr>
      </w:pPr>
      <w:r w:rsidRPr="004A2A66">
        <w:rPr>
          <w:sz w:val="22"/>
          <w:szCs w:val="22"/>
          <w:lang w:val="pt-PT" w:eastAsia="en-US"/>
        </w:rPr>
        <w:t>19.2.2 - Anexo B – Cronograma físico financeiro;</w:t>
      </w:r>
    </w:p>
    <w:p w:rsidR="004A2A66" w:rsidRPr="004A2A66" w:rsidRDefault="004A2A66" w:rsidP="00BC4E15">
      <w:pPr>
        <w:widowControl w:val="0"/>
        <w:tabs>
          <w:tab w:val="left" w:pos="993"/>
        </w:tabs>
        <w:autoSpaceDE w:val="0"/>
        <w:autoSpaceDN w:val="0"/>
        <w:spacing w:after="120"/>
        <w:ind w:left="992" w:right="292"/>
        <w:jc w:val="both"/>
        <w:rPr>
          <w:sz w:val="22"/>
          <w:szCs w:val="22"/>
          <w:lang w:val="pt-PT" w:eastAsia="en-US"/>
        </w:rPr>
      </w:pPr>
      <w:r w:rsidRPr="004A2A66">
        <w:rPr>
          <w:sz w:val="22"/>
          <w:szCs w:val="22"/>
          <w:lang w:val="pt-PT" w:eastAsia="en-US"/>
        </w:rPr>
        <w:t>19.2.3 - Anexo C – Memorial de cálculo;</w:t>
      </w:r>
    </w:p>
    <w:p w:rsidR="004A2A66" w:rsidRPr="004A2A66" w:rsidRDefault="004A2A66" w:rsidP="00BC4E15">
      <w:pPr>
        <w:widowControl w:val="0"/>
        <w:tabs>
          <w:tab w:val="left" w:pos="993"/>
        </w:tabs>
        <w:autoSpaceDE w:val="0"/>
        <w:autoSpaceDN w:val="0"/>
        <w:spacing w:after="120"/>
        <w:ind w:left="992" w:right="292"/>
        <w:jc w:val="both"/>
        <w:rPr>
          <w:sz w:val="22"/>
          <w:szCs w:val="22"/>
          <w:lang w:val="pt-PT" w:eastAsia="en-US"/>
        </w:rPr>
      </w:pPr>
      <w:r w:rsidRPr="004A2A66">
        <w:rPr>
          <w:sz w:val="22"/>
          <w:szCs w:val="22"/>
          <w:lang w:val="pt-PT" w:eastAsia="en-US"/>
        </w:rPr>
        <w:t>19.2.4 - Anexo D – Demonstrativo BDI;</w:t>
      </w:r>
    </w:p>
    <w:p w:rsidR="004A2A66" w:rsidRPr="004A2A66" w:rsidRDefault="004A2A66" w:rsidP="00BC4E15">
      <w:pPr>
        <w:widowControl w:val="0"/>
        <w:tabs>
          <w:tab w:val="left" w:pos="993"/>
        </w:tabs>
        <w:autoSpaceDE w:val="0"/>
        <w:autoSpaceDN w:val="0"/>
        <w:spacing w:after="120"/>
        <w:ind w:left="992" w:right="292"/>
        <w:jc w:val="both"/>
        <w:rPr>
          <w:sz w:val="22"/>
          <w:szCs w:val="22"/>
          <w:lang w:val="pt-PT" w:eastAsia="en-US"/>
        </w:rPr>
      </w:pPr>
      <w:r w:rsidRPr="004A2A66">
        <w:rPr>
          <w:sz w:val="22"/>
          <w:szCs w:val="22"/>
          <w:lang w:val="pt-PT" w:eastAsia="en-US"/>
        </w:rPr>
        <w:t>19.2.5 - Anexo E – Memorial descritivo;</w:t>
      </w:r>
    </w:p>
    <w:p w:rsidR="004A2A66" w:rsidRPr="004A2A66" w:rsidRDefault="004A2A66" w:rsidP="00BC4E15">
      <w:pPr>
        <w:widowControl w:val="0"/>
        <w:tabs>
          <w:tab w:val="left" w:pos="993"/>
        </w:tabs>
        <w:autoSpaceDE w:val="0"/>
        <w:autoSpaceDN w:val="0"/>
        <w:spacing w:after="120"/>
        <w:ind w:left="992" w:right="292"/>
        <w:jc w:val="both"/>
        <w:rPr>
          <w:sz w:val="22"/>
          <w:szCs w:val="22"/>
          <w:lang w:val="pt-PT" w:eastAsia="en-US"/>
        </w:rPr>
      </w:pPr>
      <w:r w:rsidRPr="004A2A66">
        <w:rPr>
          <w:sz w:val="22"/>
          <w:szCs w:val="22"/>
          <w:lang w:val="pt-PT" w:eastAsia="en-US"/>
        </w:rPr>
        <w:t>19.2.6 – Anexo F – Estudo Técnico Preliminar;</w:t>
      </w:r>
    </w:p>
    <w:p w:rsidR="004A2A66" w:rsidRPr="004A2A66" w:rsidRDefault="004A2A66" w:rsidP="00BC4E15">
      <w:pPr>
        <w:widowControl w:val="0"/>
        <w:tabs>
          <w:tab w:val="left" w:pos="993"/>
        </w:tabs>
        <w:autoSpaceDE w:val="0"/>
        <w:autoSpaceDN w:val="0"/>
        <w:spacing w:after="120"/>
        <w:ind w:left="992" w:right="292"/>
        <w:jc w:val="both"/>
        <w:rPr>
          <w:sz w:val="22"/>
          <w:szCs w:val="22"/>
          <w:lang w:val="pt-PT" w:eastAsia="en-US"/>
        </w:rPr>
      </w:pPr>
      <w:r w:rsidRPr="004A2A66">
        <w:rPr>
          <w:sz w:val="22"/>
          <w:szCs w:val="22"/>
          <w:lang w:val="pt-PT" w:eastAsia="en-US"/>
        </w:rPr>
        <w:t>19.2.7 - Anexo G – Laudo de Vistoria;</w:t>
      </w:r>
    </w:p>
    <w:p w:rsidR="004A2A66" w:rsidRPr="004A2A66" w:rsidRDefault="004A2A66" w:rsidP="00BC4E15">
      <w:pPr>
        <w:widowControl w:val="0"/>
        <w:tabs>
          <w:tab w:val="left" w:pos="993"/>
        </w:tabs>
        <w:autoSpaceDE w:val="0"/>
        <w:autoSpaceDN w:val="0"/>
        <w:spacing w:after="120"/>
        <w:ind w:left="992" w:right="292"/>
        <w:jc w:val="both"/>
        <w:rPr>
          <w:sz w:val="22"/>
          <w:szCs w:val="22"/>
          <w:lang w:val="pt-PT" w:eastAsia="en-US"/>
        </w:rPr>
      </w:pPr>
      <w:r w:rsidRPr="004A2A66">
        <w:rPr>
          <w:sz w:val="22"/>
          <w:szCs w:val="22"/>
          <w:lang w:val="pt-PT" w:eastAsia="en-US"/>
        </w:rPr>
        <w:t xml:space="preserve">19.2.8 – Anexo </w:t>
      </w:r>
      <w:r w:rsidRPr="004A2A66">
        <w:rPr>
          <w:sz w:val="22"/>
          <w:szCs w:val="22"/>
          <w:lang w:eastAsia="en-US"/>
        </w:rPr>
        <w:t xml:space="preserve">H </w:t>
      </w:r>
      <w:r w:rsidRPr="004A2A66">
        <w:rPr>
          <w:sz w:val="22"/>
          <w:szCs w:val="22"/>
          <w:lang w:val="pt-PT" w:eastAsia="en-US"/>
        </w:rPr>
        <w:t>–</w:t>
      </w:r>
      <w:r w:rsidRPr="004A2A66">
        <w:rPr>
          <w:sz w:val="22"/>
          <w:szCs w:val="22"/>
          <w:lang w:eastAsia="en-US"/>
        </w:rPr>
        <w:t xml:space="preserve"> </w:t>
      </w:r>
      <w:r w:rsidRPr="004A2A66">
        <w:rPr>
          <w:sz w:val="22"/>
          <w:szCs w:val="22"/>
          <w:lang w:val="pt-PT" w:eastAsia="en-US"/>
        </w:rPr>
        <w:t>Desenhos Técnicos.</w:t>
      </w:r>
    </w:p>
    <w:p w:rsidR="004A2A66" w:rsidRPr="004A2A66" w:rsidRDefault="004A2A66" w:rsidP="00BC4E15">
      <w:pPr>
        <w:widowControl w:val="0"/>
        <w:tabs>
          <w:tab w:val="left" w:pos="993"/>
        </w:tabs>
        <w:autoSpaceDE w:val="0"/>
        <w:autoSpaceDN w:val="0"/>
        <w:spacing w:after="120"/>
        <w:ind w:left="992" w:right="292"/>
        <w:jc w:val="both"/>
        <w:rPr>
          <w:sz w:val="22"/>
          <w:szCs w:val="22"/>
          <w:lang w:val="pt-PT" w:eastAsia="en-US"/>
        </w:rPr>
      </w:pPr>
    </w:p>
    <w:p w:rsidR="004A2A66" w:rsidRPr="004A2A66" w:rsidRDefault="004A2A66" w:rsidP="00BC4E15">
      <w:pPr>
        <w:widowControl w:val="0"/>
        <w:autoSpaceDE w:val="0"/>
        <w:autoSpaceDN w:val="0"/>
        <w:spacing w:after="120"/>
        <w:jc w:val="both"/>
        <w:rPr>
          <w:sz w:val="22"/>
          <w:szCs w:val="22"/>
        </w:rPr>
      </w:pPr>
      <w:r w:rsidRPr="004A2A66">
        <w:rPr>
          <w:sz w:val="22"/>
          <w:szCs w:val="22"/>
          <w:lang w:val="pt-PT" w:eastAsia="en-US"/>
        </w:rPr>
        <w:t xml:space="preserve">19.3 - </w:t>
      </w:r>
      <w:r w:rsidRPr="004A2A66">
        <w:rPr>
          <w:sz w:val="22"/>
          <w:szCs w:val="22"/>
        </w:rPr>
        <w:t>A licitação será regida pela Lei Federal nº 8.666/93.</w:t>
      </w:r>
    </w:p>
    <w:p w:rsidR="004A2A66" w:rsidRPr="004A2A66" w:rsidRDefault="004A2A66" w:rsidP="00BC4E15">
      <w:pPr>
        <w:widowControl w:val="0"/>
        <w:tabs>
          <w:tab w:val="left" w:pos="0"/>
        </w:tabs>
        <w:autoSpaceDE w:val="0"/>
        <w:autoSpaceDN w:val="0"/>
        <w:spacing w:after="120"/>
        <w:ind w:right="292"/>
        <w:jc w:val="both"/>
        <w:rPr>
          <w:sz w:val="22"/>
          <w:szCs w:val="22"/>
          <w:lang w:eastAsia="en-US"/>
        </w:rPr>
      </w:pPr>
    </w:p>
    <w:p w:rsidR="004A2A66" w:rsidRPr="004A2A66" w:rsidRDefault="004A2A66" w:rsidP="00BC4E15">
      <w:pPr>
        <w:spacing w:after="120"/>
        <w:jc w:val="both"/>
        <w:rPr>
          <w:rFonts w:eastAsia="Calibri"/>
          <w:b/>
          <w:sz w:val="22"/>
          <w:szCs w:val="22"/>
          <w:lang w:eastAsia="en-US"/>
        </w:rPr>
      </w:pPr>
      <w:r w:rsidRPr="004A2A66">
        <w:rPr>
          <w:rFonts w:eastAsia="Calibri"/>
          <w:b/>
          <w:sz w:val="22"/>
          <w:szCs w:val="22"/>
          <w:lang w:val="pt-PT" w:eastAsia="en-US"/>
        </w:rPr>
        <w:t>20</w:t>
      </w:r>
      <w:r w:rsidRPr="004A2A66">
        <w:rPr>
          <w:rFonts w:eastAsia="Calibri"/>
          <w:b/>
          <w:sz w:val="22"/>
          <w:szCs w:val="22"/>
          <w:lang w:eastAsia="en-US"/>
        </w:rPr>
        <w:t xml:space="preserve"> – RESPONSÁVEL PELA ELABORAÇÃO DO TERMO DE REFERÊNCIA E CIÊNCIA DOS FISCAIS E GESTOR DO CONTRATO.</w:t>
      </w:r>
    </w:p>
    <w:p w:rsidR="004A2A66" w:rsidRPr="004A2A66" w:rsidRDefault="004A2A66" w:rsidP="00BC4E15">
      <w:pPr>
        <w:widowControl w:val="0"/>
        <w:autoSpaceDE w:val="0"/>
        <w:autoSpaceDN w:val="0"/>
        <w:spacing w:after="120"/>
        <w:ind w:right="292"/>
        <w:jc w:val="both"/>
        <w:rPr>
          <w:rFonts w:eastAsia="Calibri"/>
          <w:sz w:val="22"/>
          <w:szCs w:val="22"/>
          <w:lang w:eastAsia="en-US"/>
        </w:rPr>
      </w:pPr>
    </w:p>
    <w:p w:rsidR="004A2A66" w:rsidRPr="004A2A66" w:rsidRDefault="004A2A66" w:rsidP="00BC4E15">
      <w:pPr>
        <w:widowControl w:val="0"/>
        <w:autoSpaceDE w:val="0"/>
        <w:autoSpaceDN w:val="0"/>
        <w:spacing w:after="120"/>
        <w:ind w:right="292"/>
        <w:jc w:val="both"/>
        <w:rPr>
          <w:sz w:val="22"/>
          <w:szCs w:val="22"/>
          <w:lang w:val="pt-PT" w:eastAsia="en-US"/>
        </w:rPr>
      </w:pPr>
      <w:r w:rsidRPr="004A2A66">
        <w:rPr>
          <w:rFonts w:eastAsia="Calibri"/>
          <w:sz w:val="22"/>
          <w:szCs w:val="22"/>
          <w:lang w:eastAsia="en-US"/>
        </w:rPr>
        <w:t>20.1 – É responsável pela elaboração deste documento a servidora:</w:t>
      </w:r>
    </w:p>
    <w:p w:rsidR="004A2A66" w:rsidRPr="004A2A66" w:rsidRDefault="004A2A66" w:rsidP="004A2A66">
      <w:pPr>
        <w:widowControl w:val="0"/>
        <w:autoSpaceDE w:val="0"/>
        <w:autoSpaceDN w:val="0"/>
        <w:ind w:right="292"/>
        <w:jc w:val="both"/>
        <w:rPr>
          <w:sz w:val="22"/>
          <w:szCs w:val="22"/>
          <w:lang w:val="pt-PT" w:eastAsia="en-US"/>
        </w:rPr>
      </w:pPr>
    </w:p>
    <w:p w:rsidR="004A2A66" w:rsidRPr="004A2A66" w:rsidRDefault="004A2A66" w:rsidP="004A2A66">
      <w:pPr>
        <w:widowControl w:val="0"/>
        <w:autoSpaceDE w:val="0"/>
        <w:autoSpaceDN w:val="0"/>
        <w:jc w:val="center"/>
        <w:rPr>
          <w:b/>
          <w:sz w:val="22"/>
          <w:szCs w:val="22"/>
          <w:lang w:val="pt-PT" w:eastAsia="en-US"/>
        </w:rPr>
      </w:pPr>
      <w:r w:rsidRPr="004A2A66">
        <w:rPr>
          <w:b/>
          <w:sz w:val="22"/>
          <w:szCs w:val="22"/>
          <w:lang w:val="pt-PT" w:eastAsia="en-US"/>
        </w:rPr>
        <w:t>Carla Martins de Souza Dutra Silva</w:t>
      </w:r>
    </w:p>
    <w:p w:rsidR="004A2A66" w:rsidRPr="004A2A66" w:rsidRDefault="004A2A66" w:rsidP="004A2A66">
      <w:pPr>
        <w:widowControl w:val="0"/>
        <w:autoSpaceDE w:val="0"/>
        <w:autoSpaceDN w:val="0"/>
        <w:jc w:val="center"/>
        <w:rPr>
          <w:sz w:val="22"/>
          <w:szCs w:val="22"/>
          <w:lang w:val="pt-PT" w:eastAsia="en-US"/>
        </w:rPr>
      </w:pPr>
      <w:r w:rsidRPr="004A2A66">
        <w:rPr>
          <w:sz w:val="22"/>
          <w:szCs w:val="22"/>
          <w:lang w:val="pt-PT" w:eastAsia="en-US"/>
        </w:rPr>
        <w:t>Chefe de Planejamento e Projetos Básicos</w:t>
      </w:r>
    </w:p>
    <w:p w:rsidR="004A2A66" w:rsidRPr="004A2A66" w:rsidRDefault="004A2A66" w:rsidP="004A2A66">
      <w:pPr>
        <w:widowControl w:val="0"/>
        <w:autoSpaceDE w:val="0"/>
        <w:autoSpaceDN w:val="0"/>
        <w:jc w:val="center"/>
        <w:rPr>
          <w:sz w:val="22"/>
          <w:szCs w:val="22"/>
          <w:lang w:val="pt-PT" w:eastAsia="en-US"/>
        </w:rPr>
      </w:pPr>
      <w:r w:rsidRPr="004A2A66">
        <w:rPr>
          <w:sz w:val="22"/>
          <w:szCs w:val="22"/>
          <w:lang w:val="pt-PT" w:eastAsia="en-US"/>
        </w:rPr>
        <w:t>Matrícula nº 12/3618</w:t>
      </w:r>
    </w:p>
    <w:p w:rsidR="004A2A66" w:rsidRPr="004A2A66" w:rsidRDefault="004A2A66" w:rsidP="004A2A66">
      <w:pPr>
        <w:widowControl w:val="0"/>
        <w:autoSpaceDE w:val="0"/>
        <w:autoSpaceDN w:val="0"/>
        <w:jc w:val="center"/>
        <w:rPr>
          <w:b/>
          <w:sz w:val="22"/>
          <w:szCs w:val="22"/>
          <w:lang w:val="pt-PT" w:eastAsia="en-US"/>
        </w:rPr>
      </w:pPr>
    </w:p>
    <w:p w:rsidR="004A2A66" w:rsidRPr="004A2A66" w:rsidRDefault="004A2A66" w:rsidP="004A2A66">
      <w:pPr>
        <w:spacing w:after="200" w:line="360" w:lineRule="auto"/>
        <w:jc w:val="both"/>
        <w:rPr>
          <w:rFonts w:eastAsia="Calibri"/>
          <w:sz w:val="22"/>
          <w:szCs w:val="22"/>
          <w:lang w:eastAsia="en-US"/>
        </w:rPr>
      </w:pPr>
      <w:r w:rsidRPr="004A2A66">
        <w:rPr>
          <w:rFonts w:eastAsia="Calibri"/>
          <w:sz w:val="22"/>
          <w:szCs w:val="22"/>
          <w:lang w:eastAsia="en-US"/>
        </w:rPr>
        <w:t>20.2 – Estão cientes de suas indicações e atribuições:</w:t>
      </w:r>
    </w:p>
    <w:p w:rsidR="004A2A66" w:rsidRPr="004A2A66" w:rsidRDefault="004A2A66" w:rsidP="004A2A66">
      <w:pPr>
        <w:widowControl w:val="0"/>
        <w:autoSpaceDE w:val="0"/>
        <w:autoSpaceDN w:val="0"/>
        <w:ind w:right="40"/>
        <w:jc w:val="center"/>
        <w:rPr>
          <w:b/>
          <w:spacing w:val="-4"/>
          <w:sz w:val="22"/>
          <w:szCs w:val="22"/>
          <w:lang w:val="pt-PT" w:eastAsia="en-US"/>
        </w:rPr>
      </w:pPr>
      <w:r w:rsidRPr="004A2A66">
        <w:rPr>
          <w:b/>
          <w:sz w:val="22"/>
          <w:szCs w:val="22"/>
          <w:lang w:val="pt-PT" w:eastAsia="en-US"/>
        </w:rPr>
        <w:t>Hudson Rodrigues de Ssouza</w:t>
      </w:r>
    </w:p>
    <w:p w:rsidR="004A2A66" w:rsidRPr="004A2A66" w:rsidRDefault="004A2A66" w:rsidP="004A2A66">
      <w:pPr>
        <w:widowControl w:val="0"/>
        <w:autoSpaceDE w:val="0"/>
        <w:autoSpaceDN w:val="0"/>
        <w:ind w:left="652" w:right="40"/>
        <w:rPr>
          <w:sz w:val="22"/>
          <w:szCs w:val="22"/>
          <w:lang w:val="pt-PT" w:eastAsia="en-US"/>
        </w:rPr>
      </w:pPr>
      <w:r w:rsidRPr="004A2A66">
        <w:rPr>
          <w:sz w:val="22"/>
          <w:szCs w:val="22"/>
          <w:lang w:val="pt-PT" w:eastAsia="en-US"/>
        </w:rPr>
        <w:t xml:space="preserve">                                                          Engenheiro Civil</w:t>
      </w:r>
    </w:p>
    <w:p w:rsidR="004A2A66" w:rsidRPr="004A2A66" w:rsidRDefault="004A2A66" w:rsidP="004A2A66">
      <w:pPr>
        <w:widowControl w:val="0"/>
        <w:autoSpaceDE w:val="0"/>
        <w:autoSpaceDN w:val="0"/>
        <w:ind w:right="40"/>
        <w:jc w:val="center"/>
        <w:rPr>
          <w:sz w:val="22"/>
          <w:szCs w:val="22"/>
          <w:lang w:val="pt-PT" w:eastAsia="en-US"/>
        </w:rPr>
      </w:pPr>
      <w:r w:rsidRPr="004A2A66">
        <w:rPr>
          <w:sz w:val="22"/>
          <w:szCs w:val="22"/>
          <w:lang w:val="pt-PT" w:eastAsia="en-US"/>
        </w:rPr>
        <w:t>Matrícula nº 10/6265</w:t>
      </w:r>
    </w:p>
    <w:p w:rsidR="004A2A66" w:rsidRPr="004A2A66" w:rsidRDefault="004A2A66" w:rsidP="004A2A66">
      <w:pPr>
        <w:widowControl w:val="0"/>
        <w:autoSpaceDE w:val="0"/>
        <w:autoSpaceDN w:val="0"/>
        <w:ind w:right="40"/>
        <w:jc w:val="center"/>
        <w:rPr>
          <w:sz w:val="22"/>
          <w:szCs w:val="22"/>
          <w:lang w:eastAsia="en-US"/>
        </w:rPr>
      </w:pPr>
      <w:r w:rsidRPr="004A2A66">
        <w:rPr>
          <w:sz w:val="22"/>
          <w:szCs w:val="22"/>
          <w:lang w:val="pt-PT" w:eastAsia="en-US"/>
        </w:rPr>
        <w:t>CPF nº 138.441.437-18</w:t>
      </w:r>
    </w:p>
    <w:p w:rsidR="004A2A66" w:rsidRPr="004A2A66" w:rsidRDefault="004A2A66" w:rsidP="004A2A66">
      <w:pPr>
        <w:widowControl w:val="0"/>
        <w:autoSpaceDE w:val="0"/>
        <w:autoSpaceDN w:val="0"/>
        <w:spacing w:before="90"/>
        <w:outlineLvl w:val="0"/>
        <w:rPr>
          <w:b/>
          <w:bCs/>
          <w:sz w:val="22"/>
          <w:szCs w:val="22"/>
          <w:lang w:val="pt-PT" w:eastAsia="en-US"/>
        </w:rPr>
      </w:pPr>
    </w:p>
    <w:p w:rsidR="004A2A66" w:rsidRPr="004A2A66" w:rsidRDefault="004A2A66" w:rsidP="004A2A66">
      <w:pPr>
        <w:widowControl w:val="0"/>
        <w:autoSpaceDE w:val="0"/>
        <w:autoSpaceDN w:val="0"/>
        <w:jc w:val="center"/>
        <w:outlineLvl w:val="0"/>
        <w:rPr>
          <w:b/>
          <w:bCs/>
          <w:sz w:val="22"/>
          <w:szCs w:val="22"/>
          <w:lang w:val="pt-PT" w:eastAsia="en-US"/>
        </w:rPr>
      </w:pPr>
      <w:r w:rsidRPr="004A2A66">
        <w:rPr>
          <w:b/>
          <w:bCs/>
          <w:sz w:val="22"/>
          <w:szCs w:val="22"/>
          <w:lang w:val="pt-PT" w:eastAsia="en-US"/>
        </w:rPr>
        <w:t>Roberta Alves Pinheiro Muniz</w:t>
      </w:r>
    </w:p>
    <w:p w:rsidR="004A2A66" w:rsidRPr="004A2A66" w:rsidRDefault="004A2A66" w:rsidP="004A2A66">
      <w:pPr>
        <w:widowControl w:val="0"/>
        <w:autoSpaceDE w:val="0"/>
        <w:autoSpaceDN w:val="0"/>
        <w:jc w:val="center"/>
        <w:outlineLvl w:val="0"/>
        <w:rPr>
          <w:bCs/>
          <w:sz w:val="22"/>
          <w:szCs w:val="22"/>
          <w:lang w:val="pt-PT" w:eastAsia="en-US"/>
        </w:rPr>
      </w:pPr>
      <w:r w:rsidRPr="004A2A66">
        <w:rPr>
          <w:bCs/>
          <w:sz w:val="22"/>
          <w:szCs w:val="22"/>
          <w:lang w:val="pt-PT" w:eastAsia="en-US"/>
        </w:rPr>
        <w:t xml:space="preserve">Matrícula nº 10/3912 </w:t>
      </w:r>
    </w:p>
    <w:p w:rsidR="004A2A66" w:rsidRPr="004A2A66" w:rsidRDefault="004A2A66" w:rsidP="004A2A66">
      <w:pPr>
        <w:widowControl w:val="0"/>
        <w:autoSpaceDE w:val="0"/>
        <w:autoSpaceDN w:val="0"/>
        <w:jc w:val="center"/>
        <w:outlineLvl w:val="0"/>
        <w:rPr>
          <w:bCs/>
          <w:sz w:val="22"/>
          <w:szCs w:val="22"/>
          <w:lang w:val="pt-PT" w:eastAsia="en-US"/>
        </w:rPr>
      </w:pPr>
      <w:r w:rsidRPr="004A2A66">
        <w:rPr>
          <w:bCs/>
          <w:sz w:val="22"/>
          <w:szCs w:val="22"/>
          <w:lang w:val="pt-PT" w:eastAsia="en-US"/>
        </w:rPr>
        <w:t>CPF nº 096.165.857-62</w:t>
      </w:r>
    </w:p>
    <w:p w:rsidR="004A2A66" w:rsidRPr="004A2A66" w:rsidRDefault="004A2A66" w:rsidP="004A2A66">
      <w:pPr>
        <w:widowControl w:val="0"/>
        <w:autoSpaceDE w:val="0"/>
        <w:autoSpaceDN w:val="0"/>
        <w:jc w:val="center"/>
        <w:outlineLvl w:val="0"/>
        <w:rPr>
          <w:bCs/>
          <w:sz w:val="22"/>
          <w:szCs w:val="22"/>
          <w:lang w:val="pt-PT" w:eastAsia="en-US"/>
        </w:rPr>
      </w:pPr>
      <w:r w:rsidRPr="004A2A66">
        <w:rPr>
          <w:bCs/>
          <w:sz w:val="22"/>
          <w:szCs w:val="22"/>
          <w:lang w:val="pt-PT" w:eastAsia="en-US"/>
        </w:rPr>
        <w:t xml:space="preserve">  </w:t>
      </w:r>
    </w:p>
    <w:p w:rsidR="004A2A66" w:rsidRPr="004A2A66" w:rsidRDefault="004A2A66" w:rsidP="004A2A66">
      <w:pPr>
        <w:spacing w:after="200" w:line="360" w:lineRule="auto"/>
        <w:jc w:val="both"/>
        <w:rPr>
          <w:rFonts w:eastAsia="Calibri"/>
          <w:sz w:val="22"/>
          <w:szCs w:val="22"/>
          <w:lang w:eastAsia="en-US"/>
        </w:rPr>
      </w:pPr>
      <w:r w:rsidRPr="004A2A66">
        <w:rPr>
          <w:rFonts w:eastAsia="Calibri"/>
          <w:sz w:val="22"/>
          <w:szCs w:val="22"/>
          <w:lang w:eastAsia="en-US"/>
        </w:rPr>
        <w:t>20.3 – Está de acordo com os termos:</w:t>
      </w:r>
    </w:p>
    <w:p w:rsidR="004A2A66" w:rsidRPr="004A2A66" w:rsidRDefault="004A2A66" w:rsidP="004A2A66">
      <w:pPr>
        <w:jc w:val="center"/>
        <w:rPr>
          <w:b/>
          <w:iCs/>
          <w:sz w:val="22"/>
          <w:szCs w:val="22"/>
        </w:rPr>
      </w:pPr>
      <w:r w:rsidRPr="004A2A66">
        <w:rPr>
          <w:b/>
          <w:iCs/>
          <w:sz w:val="22"/>
          <w:szCs w:val="22"/>
        </w:rPr>
        <w:t>Jonas Edinaldo da Silva</w:t>
      </w:r>
    </w:p>
    <w:p w:rsidR="004A2A66" w:rsidRPr="004A2A66" w:rsidRDefault="004A2A66" w:rsidP="004A2A66">
      <w:pPr>
        <w:jc w:val="center"/>
        <w:rPr>
          <w:iCs/>
          <w:sz w:val="22"/>
          <w:szCs w:val="22"/>
        </w:rPr>
      </w:pPr>
      <w:r w:rsidRPr="004A2A66">
        <w:rPr>
          <w:iCs/>
          <w:sz w:val="22"/>
          <w:szCs w:val="22"/>
        </w:rPr>
        <w:t>Secretário Municipal de Educação</w:t>
      </w:r>
    </w:p>
    <w:p w:rsidR="004A2A66" w:rsidRPr="004A2A66" w:rsidRDefault="004A2A66" w:rsidP="004A2A66">
      <w:pPr>
        <w:jc w:val="center"/>
        <w:rPr>
          <w:iCs/>
          <w:sz w:val="22"/>
          <w:szCs w:val="22"/>
        </w:rPr>
      </w:pPr>
      <w:r w:rsidRPr="004A2A66">
        <w:rPr>
          <w:iCs/>
          <w:sz w:val="22"/>
          <w:szCs w:val="22"/>
        </w:rPr>
        <w:t>Matrícula nº 11/0958 SME</w:t>
      </w:r>
    </w:p>
    <w:p w:rsidR="004A2A66" w:rsidRDefault="004A2A66" w:rsidP="004A2A66">
      <w:pPr>
        <w:jc w:val="center"/>
        <w:rPr>
          <w:iCs/>
          <w:sz w:val="22"/>
          <w:szCs w:val="22"/>
        </w:rPr>
      </w:pPr>
      <w:r w:rsidRPr="004A2A66">
        <w:rPr>
          <w:iCs/>
          <w:sz w:val="22"/>
          <w:szCs w:val="22"/>
        </w:rPr>
        <w:t>CPF nº 955.884.267-20</w:t>
      </w:r>
    </w:p>
    <w:p w:rsidR="00BC4E15" w:rsidRDefault="00BC4E15" w:rsidP="004A2A66">
      <w:pPr>
        <w:jc w:val="center"/>
        <w:rPr>
          <w:iCs/>
          <w:sz w:val="22"/>
          <w:szCs w:val="22"/>
        </w:rPr>
      </w:pPr>
    </w:p>
    <w:p w:rsidR="00BC4E15" w:rsidRDefault="00BC4E15" w:rsidP="004A2A66">
      <w:pPr>
        <w:jc w:val="center"/>
        <w:rPr>
          <w:iCs/>
          <w:sz w:val="22"/>
          <w:szCs w:val="22"/>
        </w:rPr>
      </w:pPr>
    </w:p>
    <w:p w:rsidR="00BC4E15" w:rsidRDefault="00BC4E15" w:rsidP="004A2A66">
      <w:pPr>
        <w:jc w:val="center"/>
        <w:rPr>
          <w:iCs/>
          <w:sz w:val="22"/>
          <w:szCs w:val="22"/>
        </w:rPr>
      </w:pPr>
    </w:p>
    <w:p w:rsidR="00B05C11" w:rsidRDefault="00B05C11" w:rsidP="004A2A66">
      <w:pPr>
        <w:jc w:val="center"/>
        <w:rPr>
          <w:iCs/>
          <w:sz w:val="22"/>
          <w:szCs w:val="22"/>
        </w:rPr>
      </w:pPr>
    </w:p>
    <w:p w:rsidR="00B05C11" w:rsidRDefault="00B05C11" w:rsidP="004A2A66">
      <w:pPr>
        <w:jc w:val="center"/>
        <w:rPr>
          <w:iCs/>
          <w:sz w:val="22"/>
          <w:szCs w:val="22"/>
        </w:rPr>
      </w:pPr>
    </w:p>
    <w:p w:rsidR="00B05C11" w:rsidRDefault="00B05C11" w:rsidP="004A2A66">
      <w:pPr>
        <w:jc w:val="center"/>
        <w:rPr>
          <w:iCs/>
          <w:sz w:val="22"/>
          <w:szCs w:val="22"/>
        </w:rPr>
      </w:pPr>
    </w:p>
    <w:p w:rsidR="00B05C11" w:rsidRDefault="00B05C11" w:rsidP="004A2A66">
      <w:pPr>
        <w:jc w:val="center"/>
        <w:rPr>
          <w:iCs/>
          <w:sz w:val="22"/>
          <w:szCs w:val="22"/>
        </w:rPr>
      </w:pPr>
    </w:p>
    <w:p w:rsidR="00B05C11" w:rsidRDefault="00B05C11" w:rsidP="004A2A66">
      <w:pPr>
        <w:jc w:val="center"/>
        <w:rPr>
          <w:iCs/>
          <w:sz w:val="22"/>
          <w:szCs w:val="22"/>
        </w:rPr>
      </w:pPr>
    </w:p>
    <w:p w:rsidR="00B05C11" w:rsidRDefault="00B05C11" w:rsidP="004A2A66">
      <w:pPr>
        <w:jc w:val="center"/>
        <w:rPr>
          <w:iCs/>
          <w:sz w:val="22"/>
          <w:szCs w:val="22"/>
        </w:rPr>
      </w:pPr>
    </w:p>
    <w:p w:rsidR="00BC4E15" w:rsidRPr="004A2A66" w:rsidRDefault="00BC4E15" w:rsidP="004A2A66">
      <w:pPr>
        <w:jc w:val="center"/>
        <w:rPr>
          <w:rFonts w:asciiTheme="minorHAnsi" w:eastAsiaTheme="minorHAnsi" w:hAnsiTheme="minorHAnsi" w:cstheme="minorBidi"/>
          <w:sz w:val="22"/>
          <w:szCs w:val="22"/>
          <w:lang w:eastAsia="en-US"/>
        </w:rPr>
      </w:pPr>
    </w:p>
    <w:p w:rsidR="0097317C" w:rsidRPr="00C12191" w:rsidRDefault="003704CE" w:rsidP="005971D5">
      <w:pPr>
        <w:pStyle w:val="Corpodetexto"/>
        <w:spacing w:after="120"/>
        <w:jc w:val="center"/>
        <w:rPr>
          <w:b/>
          <w:color w:val="000000" w:themeColor="text1"/>
          <w:sz w:val="40"/>
          <w:u w:val="single"/>
        </w:rPr>
      </w:pPr>
      <w:r w:rsidRPr="00C12191">
        <w:rPr>
          <w:b/>
          <w:color w:val="000000" w:themeColor="text1"/>
          <w:sz w:val="40"/>
          <w:u w:val="single"/>
        </w:rPr>
        <w:lastRenderedPageBreak/>
        <w:t xml:space="preserve">ANEXO </w:t>
      </w:r>
      <w:r w:rsidR="009C0156" w:rsidRPr="00C12191">
        <w:rPr>
          <w:b/>
          <w:color w:val="000000" w:themeColor="text1"/>
          <w:sz w:val="40"/>
          <w:u w:val="single"/>
        </w:rPr>
        <w:t>A</w:t>
      </w:r>
      <w:r w:rsidRPr="00C12191">
        <w:rPr>
          <w:b/>
          <w:color w:val="000000" w:themeColor="text1"/>
          <w:sz w:val="40"/>
          <w:u w:val="single"/>
        </w:rPr>
        <w:t xml:space="preserve"> – DO TERMO DE REFERÊNCIA</w:t>
      </w:r>
      <w:r w:rsidR="00615629" w:rsidRPr="00C12191">
        <w:rPr>
          <w:b/>
          <w:color w:val="000000" w:themeColor="text1"/>
          <w:sz w:val="40"/>
          <w:u w:val="single"/>
        </w:rPr>
        <w:t xml:space="preserve"> </w:t>
      </w:r>
    </w:p>
    <w:p w:rsidR="00695313" w:rsidRDefault="00907BB6" w:rsidP="005971D5">
      <w:pPr>
        <w:pStyle w:val="Corpodetexto"/>
        <w:spacing w:after="120"/>
        <w:jc w:val="center"/>
        <w:rPr>
          <w:noProof/>
          <w:highlight w:val="yellow"/>
        </w:rPr>
      </w:pPr>
      <w:r>
        <w:rPr>
          <w:noProof/>
        </w:rPr>
        <w:drawing>
          <wp:anchor distT="0" distB="0" distL="114300" distR="114300" simplePos="0" relativeHeight="251802112" behindDoc="0" locked="0" layoutInCell="1" allowOverlap="1" wp14:anchorId="1EC60989" wp14:editId="2E689AEC">
            <wp:simplePos x="0" y="0"/>
            <wp:positionH relativeFrom="column">
              <wp:posOffset>-109883</wp:posOffset>
            </wp:positionH>
            <wp:positionV relativeFrom="paragraph">
              <wp:posOffset>414</wp:posOffset>
            </wp:positionV>
            <wp:extent cx="6202018" cy="4850296"/>
            <wp:effectExtent l="0" t="0" r="8890" b="762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val="0"/>
                        </a:ext>
                      </a:extLst>
                    </a:blip>
                    <a:srcRect l="7493" t="10657" r="38559" b="11013"/>
                    <a:stretch/>
                  </pic:blipFill>
                  <pic:spPr bwMode="auto">
                    <a:xfrm>
                      <a:off x="0" y="0"/>
                      <a:ext cx="6200088" cy="484878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907BB6" w:rsidP="005971D5">
      <w:pPr>
        <w:pStyle w:val="Corpodetexto"/>
        <w:spacing w:after="120"/>
        <w:jc w:val="center"/>
        <w:rPr>
          <w:noProof/>
          <w:highlight w:val="yellow"/>
        </w:rPr>
      </w:pPr>
      <w:r>
        <w:rPr>
          <w:noProof/>
        </w:rPr>
        <w:drawing>
          <wp:anchor distT="0" distB="0" distL="114300" distR="114300" simplePos="0" relativeHeight="251803136" behindDoc="1" locked="0" layoutInCell="1" allowOverlap="1" wp14:anchorId="7E0C1484" wp14:editId="307C026B">
            <wp:simplePos x="0" y="0"/>
            <wp:positionH relativeFrom="column">
              <wp:posOffset>-109551</wp:posOffset>
            </wp:positionH>
            <wp:positionV relativeFrom="paragraph">
              <wp:posOffset>167005</wp:posOffset>
            </wp:positionV>
            <wp:extent cx="6256379" cy="4222143"/>
            <wp:effectExtent l="0" t="0" r="0" b="6985"/>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l="7640" t="10263" r="38201" b="17293"/>
                    <a:stretch/>
                  </pic:blipFill>
                  <pic:spPr bwMode="auto">
                    <a:xfrm>
                      <a:off x="0" y="0"/>
                      <a:ext cx="6256379" cy="422214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907BB6" w:rsidP="005971D5">
      <w:pPr>
        <w:pStyle w:val="Corpodetexto"/>
        <w:spacing w:after="120"/>
        <w:jc w:val="center"/>
        <w:rPr>
          <w:noProof/>
          <w:highlight w:val="yellow"/>
        </w:rPr>
      </w:pPr>
      <w:r>
        <w:rPr>
          <w:noProof/>
        </w:rPr>
        <w:lastRenderedPageBreak/>
        <w:drawing>
          <wp:anchor distT="0" distB="0" distL="114300" distR="114300" simplePos="0" relativeHeight="251804160" behindDoc="0" locked="0" layoutInCell="1" allowOverlap="1" wp14:anchorId="601DDE56" wp14:editId="74E77D27">
            <wp:simplePos x="0" y="0"/>
            <wp:positionH relativeFrom="column">
              <wp:posOffset>-77470</wp:posOffset>
            </wp:positionH>
            <wp:positionV relativeFrom="paragraph">
              <wp:posOffset>141300</wp:posOffset>
            </wp:positionV>
            <wp:extent cx="6082747" cy="4198289"/>
            <wp:effectExtent l="0" t="0" r="0" b="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7829" t="24824" r="38660" b="8306"/>
                    <a:stretch/>
                  </pic:blipFill>
                  <pic:spPr bwMode="auto">
                    <a:xfrm>
                      <a:off x="0" y="0"/>
                      <a:ext cx="6082747" cy="419828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Default="00C12191" w:rsidP="005971D5">
      <w:pPr>
        <w:pStyle w:val="Corpodetexto"/>
        <w:spacing w:after="120"/>
        <w:jc w:val="center"/>
        <w:rPr>
          <w:noProof/>
          <w:highlight w:val="yellow"/>
        </w:rPr>
      </w:pPr>
    </w:p>
    <w:p w:rsidR="00C12191" w:rsidRPr="004A2A66" w:rsidRDefault="00C12191" w:rsidP="005971D5">
      <w:pPr>
        <w:pStyle w:val="Corpodetexto"/>
        <w:spacing w:after="120"/>
        <w:jc w:val="center"/>
        <w:rPr>
          <w:b/>
          <w:sz w:val="40"/>
          <w:highlight w:val="yellow"/>
          <w:u w:val="single"/>
        </w:rPr>
      </w:pPr>
    </w:p>
    <w:p w:rsidR="00497835" w:rsidRPr="004A2A66" w:rsidRDefault="00497835" w:rsidP="003704CE">
      <w:pPr>
        <w:pStyle w:val="Corpodetexto"/>
        <w:jc w:val="center"/>
        <w:rPr>
          <w:b/>
          <w:sz w:val="40"/>
          <w:highlight w:val="yellow"/>
          <w:u w:val="single"/>
        </w:rPr>
      </w:pPr>
    </w:p>
    <w:p w:rsidR="00A81F67" w:rsidRPr="004A2A66" w:rsidRDefault="00A81F67" w:rsidP="003704CE">
      <w:pPr>
        <w:pStyle w:val="Corpodetexto"/>
        <w:jc w:val="center"/>
        <w:rPr>
          <w:b/>
          <w:sz w:val="40"/>
          <w:highlight w:val="yellow"/>
          <w:u w:val="single"/>
        </w:rPr>
      </w:pPr>
    </w:p>
    <w:p w:rsidR="00A81F67" w:rsidRPr="004A2A66" w:rsidRDefault="00A81F67" w:rsidP="003704CE">
      <w:pPr>
        <w:pStyle w:val="Corpodetexto"/>
        <w:jc w:val="center"/>
        <w:rPr>
          <w:b/>
          <w:sz w:val="40"/>
          <w:highlight w:val="yellow"/>
          <w:u w:val="single"/>
        </w:rPr>
      </w:pPr>
    </w:p>
    <w:p w:rsidR="00A81F67" w:rsidRPr="004A2A66" w:rsidRDefault="00A81F67" w:rsidP="003704CE">
      <w:pPr>
        <w:pStyle w:val="Corpodetexto"/>
        <w:jc w:val="center"/>
        <w:rPr>
          <w:b/>
          <w:sz w:val="40"/>
          <w:highlight w:val="yellow"/>
          <w:u w:val="single"/>
        </w:rPr>
      </w:pPr>
    </w:p>
    <w:p w:rsidR="00A81F67" w:rsidRPr="004A2A66" w:rsidRDefault="00A81F67" w:rsidP="003704CE">
      <w:pPr>
        <w:pStyle w:val="Corpodetexto"/>
        <w:jc w:val="center"/>
        <w:rPr>
          <w:b/>
          <w:sz w:val="40"/>
          <w:highlight w:val="yellow"/>
          <w:u w:val="single"/>
        </w:rPr>
      </w:pPr>
    </w:p>
    <w:p w:rsidR="00A81F67" w:rsidRDefault="00A81F67"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C03B9D" w:rsidP="003704CE">
      <w:pPr>
        <w:pStyle w:val="Corpodetexto"/>
        <w:jc w:val="center"/>
        <w:rPr>
          <w:b/>
          <w:sz w:val="40"/>
          <w:highlight w:val="yellow"/>
          <w:u w:val="single"/>
        </w:rPr>
      </w:pPr>
      <w:r>
        <w:rPr>
          <w:noProof/>
        </w:rPr>
        <w:drawing>
          <wp:anchor distT="0" distB="0" distL="114300" distR="114300" simplePos="0" relativeHeight="251805184" behindDoc="0" locked="0" layoutInCell="1" allowOverlap="1" wp14:anchorId="3EBE961D" wp14:editId="3091AC54">
            <wp:simplePos x="0" y="0"/>
            <wp:positionH relativeFrom="column">
              <wp:posOffset>-72034</wp:posOffset>
            </wp:positionH>
            <wp:positionV relativeFrom="paragraph">
              <wp:posOffset>253924</wp:posOffset>
            </wp:positionV>
            <wp:extent cx="6064300" cy="3906317"/>
            <wp:effectExtent l="0" t="0" r="0" b="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7909" t="20949" r="38822" b="17526"/>
                    <a:stretch/>
                  </pic:blipFill>
                  <pic:spPr bwMode="auto">
                    <a:xfrm>
                      <a:off x="0" y="0"/>
                      <a:ext cx="6064250" cy="3906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C03B9D" w:rsidP="003704CE">
      <w:pPr>
        <w:pStyle w:val="Corpodetexto"/>
        <w:jc w:val="center"/>
        <w:rPr>
          <w:b/>
          <w:sz w:val="40"/>
          <w:highlight w:val="yellow"/>
          <w:u w:val="single"/>
        </w:rPr>
      </w:pPr>
      <w:r>
        <w:rPr>
          <w:noProof/>
        </w:rPr>
        <w:drawing>
          <wp:anchor distT="0" distB="0" distL="114300" distR="114300" simplePos="0" relativeHeight="251809280" behindDoc="0" locked="0" layoutInCell="1" allowOverlap="1" wp14:anchorId="5F80E91C" wp14:editId="6F7BCA42">
            <wp:simplePos x="0" y="0"/>
            <wp:positionH relativeFrom="column">
              <wp:posOffset>-88844</wp:posOffset>
            </wp:positionH>
            <wp:positionV relativeFrom="paragraph">
              <wp:posOffset>20955</wp:posOffset>
            </wp:positionV>
            <wp:extent cx="6119447" cy="632484"/>
            <wp:effectExtent l="0" t="0" r="0" b="0"/>
            <wp:wrapNone/>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7792" t="21176" r="38532" b="68908"/>
                    <a:stretch/>
                  </pic:blipFill>
                  <pic:spPr bwMode="auto">
                    <a:xfrm>
                      <a:off x="0" y="0"/>
                      <a:ext cx="6119447" cy="63248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C03B9D" w:rsidP="003704CE">
      <w:pPr>
        <w:pStyle w:val="Corpodetexto"/>
        <w:jc w:val="center"/>
        <w:rPr>
          <w:b/>
          <w:sz w:val="40"/>
          <w:highlight w:val="yellow"/>
          <w:u w:val="single"/>
        </w:rPr>
      </w:pPr>
      <w:r>
        <w:rPr>
          <w:noProof/>
        </w:rPr>
        <w:lastRenderedPageBreak/>
        <w:drawing>
          <wp:anchor distT="0" distB="0" distL="114300" distR="114300" simplePos="0" relativeHeight="251807232" behindDoc="0" locked="0" layoutInCell="1" allowOverlap="1" wp14:anchorId="008F29EC" wp14:editId="0F47FAC9">
            <wp:simplePos x="0" y="0"/>
            <wp:positionH relativeFrom="column">
              <wp:posOffset>-114300</wp:posOffset>
            </wp:positionH>
            <wp:positionV relativeFrom="paragraph">
              <wp:posOffset>174046</wp:posOffset>
            </wp:positionV>
            <wp:extent cx="6094095" cy="3244850"/>
            <wp:effectExtent l="0" t="0" r="1905" b="0"/>
            <wp:wrapNone/>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7792" t="40297" r="38532" b="8881"/>
                    <a:stretch/>
                  </pic:blipFill>
                  <pic:spPr bwMode="auto">
                    <a:xfrm>
                      <a:off x="0" y="0"/>
                      <a:ext cx="6094095" cy="3244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Default="00907BB6" w:rsidP="003704CE">
      <w:pPr>
        <w:pStyle w:val="Corpodetexto"/>
        <w:jc w:val="center"/>
        <w:rPr>
          <w:b/>
          <w:sz w:val="40"/>
          <w:highlight w:val="yellow"/>
          <w:u w:val="single"/>
        </w:rPr>
      </w:pPr>
    </w:p>
    <w:p w:rsidR="00907BB6" w:rsidRPr="004A2A66" w:rsidRDefault="00907BB6" w:rsidP="003704CE">
      <w:pPr>
        <w:pStyle w:val="Corpodetexto"/>
        <w:jc w:val="center"/>
        <w:rPr>
          <w:b/>
          <w:sz w:val="40"/>
          <w:highlight w:val="yellow"/>
          <w:u w:val="single"/>
        </w:rPr>
      </w:pPr>
    </w:p>
    <w:p w:rsidR="00A81F67" w:rsidRPr="004A2A66" w:rsidRDefault="00A81F67" w:rsidP="003704CE">
      <w:pPr>
        <w:pStyle w:val="Corpodetexto"/>
        <w:jc w:val="center"/>
        <w:rPr>
          <w:b/>
          <w:sz w:val="40"/>
          <w:highlight w:val="yellow"/>
          <w:u w:val="single"/>
        </w:rPr>
      </w:pPr>
    </w:p>
    <w:p w:rsidR="00A81F67" w:rsidRPr="004A2A66" w:rsidRDefault="00A81F67" w:rsidP="003704CE">
      <w:pPr>
        <w:pStyle w:val="Corpodetexto"/>
        <w:jc w:val="center"/>
        <w:rPr>
          <w:b/>
          <w:sz w:val="40"/>
          <w:highlight w:val="yellow"/>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C03B9D" w:rsidRDefault="00C03B9D" w:rsidP="003704CE">
      <w:pPr>
        <w:pStyle w:val="Corpodetexto"/>
        <w:jc w:val="center"/>
        <w:rPr>
          <w:b/>
          <w:sz w:val="40"/>
          <w:u w:val="single"/>
        </w:rPr>
      </w:pPr>
    </w:p>
    <w:p w:rsidR="00C03B9D" w:rsidRDefault="00C03B9D"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C03B9D" w:rsidP="003704CE">
      <w:pPr>
        <w:pStyle w:val="Corpodetexto"/>
        <w:jc w:val="center"/>
        <w:rPr>
          <w:b/>
          <w:sz w:val="40"/>
          <w:u w:val="single"/>
        </w:rPr>
      </w:pPr>
      <w:r>
        <w:rPr>
          <w:noProof/>
        </w:rPr>
        <w:drawing>
          <wp:inline distT="0" distB="0" distL="0" distR="0" wp14:anchorId="59E16756" wp14:editId="6D568D47">
            <wp:extent cx="5880237" cy="3193576"/>
            <wp:effectExtent l="19050" t="19050" r="25400" b="260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6897" t="18152" r="30735" b="21626"/>
                    <a:stretch/>
                  </pic:blipFill>
                  <pic:spPr bwMode="auto">
                    <a:xfrm>
                      <a:off x="0" y="0"/>
                      <a:ext cx="5889162" cy="319842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81F67" w:rsidRDefault="00A81F67" w:rsidP="003704CE">
      <w:pPr>
        <w:pStyle w:val="Corpodetexto"/>
        <w:jc w:val="center"/>
        <w:rPr>
          <w:b/>
          <w:sz w:val="40"/>
          <w:u w:val="single"/>
        </w:rPr>
      </w:pPr>
    </w:p>
    <w:p w:rsidR="00C03B9D" w:rsidRDefault="00C03B9D" w:rsidP="003704CE">
      <w:pPr>
        <w:pStyle w:val="Corpodetexto"/>
        <w:jc w:val="center"/>
        <w:rPr>
          <w:b/>
          <w:sz w:val="40"/>
          <w:u w:val="single"/>
        </w:rPr>
      </w:pPr>
    </w:p>
    <w:p w:rsidR="00C03B9D" w:rsidRDefault="00C03B9D" w:rsidP="003704CE">
      <w:pPr>
        <w:pStyle w:val="Corpodetexto"/>
        <w:jc w:val="center"/>
        <w:rPr>
          <w:b/>
          <w:sz w:val="40"/>
          <w:u w:val="single"/>
        </w:rPr>
      </w:pPr>
    </w:p>
    <w:p w:rsidR="00C03B9D" w:rsidRDefault="00C03B9D" w:rsidP="003704CE">
      <w:pPr>
        <w:pStyle w:val="Corpodetexto"/>
        <w:jc w:val="center"/>
        <w:rPr>
          <w:b/>
          <w:sz w:val="40"/>
          <w:u w:val="single"/>
        </w:rPr>
      </w:pPr>
    </w:p>
    <w:p w:rsidR="00C03B9D" w:rsidRDefault="00C03B9D" w:rsidP="003704CE">
      <w:pPr>
        <w:pStyle w:val="Corpodetexto"/>
        <w:jc w:val="center"/>
        <w:rPr>
          <w:b/>
          <w:sz w:val="40"/>
          <w:u w:val="single"/>
        </w:rPr>
      </w:pPr>
    </w:p>
    <w:p w:rsidR="00D72FE3" w:rsidRDefault="00D72FE3" w:rsidP="00D72FE3">
      <w:pPr>
        <w:pStyle w:val="Corpodetexto"/>
        <w:spacing w:after="100" w:afterAutospacing="1"/>
        <w:jc w:val="center"/>
        <w:rPr>
          <w:b/>
          <w:sz w:val="40"/>
          <w:u w:val="single"/>
        </w:rPr>
      </w:pPr>
      <w:r w:rsidRPr="003704CE">
        <w:rPr>
          <w:b/>
          <w:sz w:val="40"/>
          <w:u w:val="single"/>
        </w:rPr>
        <w:lastRenderedPageBreak/>
        <w:t xml:space="preserve">ANEXO </w:t>
      </w:r>
      <w:r>
        <w:rPr>
          <w:b/>
          <w:sz w:val="40"/>
          <w:u w:val="single"/>
        </w:rPr>
        <w:t>B</w:t>
      </w:r>
      <w:r w:rsidRPr="003704CE">
        <w:rPr>
          <w:b/>
          <w:sz w:val="40"/>
          <w:u w:val="single"/>
        </w:rPr>
        <w:t xml:space="preserve"> – DO TERMO DE REFERÊNCIA</w:t>
      </w:r>
    </w:p>
    <w:p w:rsidR="009C0156" w:rsidRDefault="009C0156" w:rsidP="0072712E">
      <w:pPr>
        <w:pStyle w:val="Corpodetexto"/>
      </w:pPr>
    </w:p>
    <w:p w:rsidR="00C03B9D" w:rsidRDefault="00C03B9D" w:rsidP="0072712E">
      <w:pPr>
        <w:pStyle w:val="Corpodetexto"/>
      </w:pPr>
      <w:r>
        <w:rPr>
          <w:noProof/>
        </w:rPr>
        <w:drawing>
          <wp:inline distT="0" distB="0" distL="0" distR="0" wp14:anchorId="44F876FA" wp14:editId="70769528">
            <wp:extent cx="6028697" cy="303491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6694" t="20072" r="20077" b="14386"/>
                    <a:stretch/>
                  </pic:blipFill>
                  <pic:spPr bwMode="auto">
                    <a:xfrm>
                      <a:off x="0" y="0"/>
                      <a:ext cx="6025374" cy="3033237"/>
                    </a:xfrm>
                    <a:prstGeom prst="rect">
                      <a:avLst/>
                    </a:prstGeom>
                    <a:ln>
                      <a:noFill/>
                    </a:ln>
                    <a:extLst>
                      <a:ext uri="{53640926-AAD7-44D8-BBD7-CCE9431645EC}">
                        <a14:shadowObscured xmlns:a14="http://schemas.microsoft.com/office/drawing/2010/main"/>
                      </a:ext>
                    </a:extLst>
                  </pic:spPr>
                </pic:pic>
              </a:graphicData>
            </a:graphic>
          </wp:inline>
        </w:drawing>
      </w:r>
    </w:p>
    <w:p w:rsidR="00C03B9D" w:rsidRDefault="00C03B9D" w:rsidP="0072712E">
      <w:pPr>
        <w:pStyle w:val="Corpodetexto"/>
      </w:pPr>
    </w:p>
    <w:p w:rsidR="00D21B66" w:rsidRDefault="00D21B66" w:rsidP="00D21B66">
      <w:pPr>
        <w:pStyle w:val="Corpodetexto"/>
        <w:spacing w:after="120"/>
        <w:jc w:val="center"/>
        <w:rPr>
          <w:b/>
          <w:sz w:val="40"/>
          <w:u w:val="single"/>
        </w:rPr>
      </w:pPr>
      <w:r w:rsidRPr="003704CE">
        <w:rPr>
          <w:b/>
          <w:sz w:val="40"/>
          <w:u w:val="single"/>
        </w:rPr>
        <w:t xml:space="preserve">ANEXO </w:t>
      </w:r>
      <w:r>
        <w:rPr>
          <w:b/>
          <w:sz w:val="40"/>
          <w:u w:val="single"/>
        </w:rPr>
        <w:t>C</w:t>
      </w:r>
      <w:r w:rsidRPr="003704CE">
        <w:rPr>
          <w:b/>
          <w:sz w:val="40"/>
          <w:u w:val="single"/>
        </w:rPr>
        <w:t xml:space="preserve"> – DO TERMO DE REFERÊNCIA</w:t>
      </w:r>
    </w:p>
    <w:p w:rsidR="00B57A4E" w:rsidRDefault="00C03B9D" w:rsidP="00D21B66">
      <w:pPr>
        <w:pStyle w:val="Corpodetexto"/>
        <w:spacing w:after="120"/>
        <w:jc w:val="center"/>
        <w:rPr>
          <w:b/>
          <w:sz w:val="40"/>
          <w:u w:val="single"/>
        </w:rPr>
      </w:pPr>
      <w:r>
        <w:rPr>
          <w:noProof/>
        </w:rPr>
        <w:drawing>
          <wp:anchor distT="0" distB="0" distL="114300" distR="114300" simplePos="0" relativeHeight="251810304" behindDoc="1" locked="0" layoutInCell="1" allowOverlap="1">
            <wp:simplePos x="0" y="0"/>
            <wp:positionH relativeFrom="column">
              <wp:posOffset>130307</wp:posOffset>
            </wp:positionH>
            <wp:positionV relativeFrom="paragraph">
              <wp:posOffset>2371</wp:posOffset>
            </wp:positionV>
            <wp:extent cx="5848160" cy="4261449"/>
            <wp:effectExtent l="0" t="0" r="635" b="6350"/>
            <wp:wrapNone/>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extLst>
                        <a:ext uri="{28A0092B-C50C-407E-A947-70E740481C1C}">
                          <a14:useLocalDpi xmlns:a14="http://schemas.microsoft.com/office/drawing/2010/main" val="0"/>
                        </a:ext>
                      </a:extLst>
                    </a:blip>
                    <a:srcRect l="8154" t="11488" r="32369" b="11457"/>
                    <a:stretch/>
                  </pic:blipFill>
                  <pic:spPr bwMode="auto">
                    <a:xfrm>
                      <a:off x="0" y="0"/>
                      <a:ext cx="5848162" cy="4261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r>
        <w:rPr>
          <w:noProof/>
        </w:rPr>
        <w:lastRenderedPageBreak/>
        <w:drawing>
          <wp:anchor distT="0" distB="0" distL="114300" distR="114300" simplePos="0" relativeHeight="251811328" behindDoc="1" locked="0" layoutInCell="1" allowOverlap="1">
            <wp:simplePos x="0" y="0"/>
            <wp:positionH relativeFrom="column">
              <wp:posOffset>-8255</wp:posOffset>
            </wp:positionH>
            <wp:positionV relativeFrom="paragraph">
              <wp:posOffset>1588</wp:posOffset>
            </wp:positionV>
            <wp:extent cx="6100752" cy="3619500"/>
            <wp:effectExtent l="0" t="0" r="0" b="0"/>
            <wp:wrapNone/>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l="9124" t="23742" r="27068" b="8953"/>
                    <a:stretch/>
                  </pic:blipFill>
                  <pic:spPr bwMode="auto">
                    <a:xfrm>
                      <a:off x="0" y="0"/>
                      <a:ext cx="6108006" cy="362380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6B42E1" w:rsidP="00D21B66">
      <w:pPr>
        <w:pStyle w:val="Corpodetexto"/>
        <w:spacing w:after="120"/>
        <w:jc w:val="center"/>
        <w:rPr>
          <w:b/>
          <w:sz w:val="40"/>
          <w:u w:val="single"/>
        </w:rPr>
      </w:pPr>
      <w:r>
        <w:rPr>
          <w:noProof/>
        </w:rPr>
        <w:drawing>
          <wp:anchor distT="0" distB="0" distL="114300" distR="114300" simplePos="0" relativeHeight="251812352" behindDoc="0" locked="0" layoutInCell="1" allowOverlap="1" wp14:anchorId="79E434E3" wp14:editId="42CDCEAB">
            <wp:simplePos x="0" y="0"/>
            <wp:positionH relativeFrom="column">
              <wp:posOffset>-40542</wp:posOffset>
            </wp:positionH>
            <wp:positionV relativeFrom="paragraph">
              <wp:posOffset>277132</wp:posOffset>
            </wp:positionV>
            <wp:extent cx="6169231" cy="4055424"/>
            <wp:effectExtent l="0" t="0" r="3175" b="2540"/>
            <wp:wrapNone/>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l="8744" t="10565" r="26570" b="13368"/>
                    <a:stretch/>
                  </pic:blipFill>
                  <pic:spPr bwMode="auto">
                    <a:xfrm>
                      <a:off x="0" y="0"/>
                      <a:ext cx="6170699" cy="405638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6B42E1" w:rsidP="00D21B66">
      <w:pPr>
        <w:pStyle w:val="Corpodetexto"/>
        <w:spacing w:after="120"/>
        <w:jc w:val="center"/>
        <w:rPr>
          <w:b/>
          <w:sz w:val="40"/>
          <w:u w:val="single"/>
        </w:rPr>
      </w:pPr>
      <w:r>
        <w:rPr>
          <w:noProof/>
        </w:rPr>
        <w:drawing>
          <wp:anchor distT="0" distB="0" distL="114300" distR="114300" simplePos="0" relativeHeight="251814400" behindDoc="0" locked="0" layoutInCell="1" allowOverlap="1" wp14:anchorId="0C748AAA" wp14:editId="6DF84ABC">
            <wp:simplePos x="0" y="0"/>
            <wp:positionH relativeFrom="column">
              <wp:posOffset>-13513</wp:posOffset>
            </wp:positionH>
            <wp:positionV relativeFrom="paragraph">
              <wp:posOffset>255575</wp:posOffset>
            </wp:positionV>
            <wp:extent cx="5727802" cy="1814169"/>
            <wp:effectExtent l="0" t="0" r="6350" b="0"/>
            <wp:wrapNone/>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l="9111" t="10348" r="30990" b="57819"/>
                    <a:stretch/>
                  </pic:blipFill>
                  <pic:spPr bwMode="auto">
                    <a:xfrm>
                      <a:off x="0" y="0"/>
                      <a:ext cx="5727802" cy="18141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6B42E1" w:rsidP="00D21B66">
      <w:pPr>
        <w:pStyle w:val="Corpodetexto"/>
        <w:spacing w:after="120"/>
        <w:jc w:val="center"/>
        <w:rPr>
          <w:b/>
          <w:sz w:val="40"/>
          <w:u w:val="single"/>
        </w:rPr>
      </w:pPr>
      <w:r>
        <w:rPr>
          <w:noProof/>
        </w:rPr>
        <w:lastRenderedPageBreak/>
        <w:drawing>
          <wp:anchor distT="0" distB="0" distL="114300" distR="114300" simplePos="0" relativeHeight="251816448" behindDoc="0" locked="0" layoutInCell="1" allowOverlap="1" wp14:anchorId="0AA31DAC" wp14:editId="2EB5F58D">
            <wp:simplePos x="0" y="0"/>
            <wp:positionH relativeFrom="column">
              <wp:posOffset>-6350</wp:posOffset>
            </wp:positionH>
            <wp:positionV relativeFrom="paragraph">
              <wp:posOffset>41275</wp:posOffset>
            </wp:positionV>
            <wp:extent cx="6071235" cy="2567305"/>
            <wp:effectExtent l="0" t="0" r="5715" b="4445"/>
            <wp:wrapNone/>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l="9111" t="41411" r="30990" b="13505"/>
                    <a:stretch/>
                  </pic:blipFill>
                  <pic:spPr bwMode="auto">
                    <a:xfrm>
                      <a:off x="0" y="0"/>
                      <a:ext cx="6071235" cy="25673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C03B9D" w:rsidRDefault="00C03B9D" w:rsidP="00D21B66">
      <w:pPr>
        <w:pStyle w:val="Corpodetexto"/>
        <w:spacing w:after="120"/>
        <w:jc w:val="center"/>
        <w:rPr>
          <w:b/>
          <w:sz w:val="40"/>
          <w:u w:val="single"/>
        </w:rPr>
      </w:pPr>
    </w:p>
    <w:p w:rsidR="00283C15" w:rsidRDefault="00283C15" w:rsidP="00177F67">
      <w:pPr>
        <w:pStyle w:val="Corpodetexto"/>
        <w:spacing w:after="120"/>
        <w:jc w:val="center"/>
        <w:rPr>
          <w:b/>
          <w:sz w:val="40"/>
          <w:u w:val="single"/>
        </w:rPr>
      </w:pPr>
    </w:p>
    <w:p w:rsidR="00D21B66" w:rsidRDefault="006B42E1" w:rsidP="00177F67">
      <w:pPr>
        <w:pStyle w:val="Corpodetexto"/>
        <w:spacing w:after="120"/>
        <w:jc w:val="center"/>
        <w:rPr>
          <w:b/>
          <w:sz w:val="40"/>
          <w:u w:val="single"/>
        </w:rPr>
      </w:pPr>
      <w:r>
        <w:rPr>
          <w:noProof/>
        </w:rPr>
        <w:drawing>
          <wp:anchor distT="0" distB="0" distL="114300" distR="114300" simplePos="0" relativeHeight="251817472" behindDoc="0" locked="0" layoutInCell="1" allowOverlap="1" wp14:anchorId="0CF9DD23" wp14:editId="68A533B2">
            <wp:simplePos x="0" y="0"/>
            <wp:positionH relativeFrom="column">
              <wp:posOffset>-18359</wp:posOffset>
            </wp:positionH>
            <wp:positionV relativeFrom="paragraph">
              <wp:posOffset>8890</wp:posOffset>
            </wp:positionV>
            <wp:extent cx="6073775" cy="4357370"/>
            <wp:effectExtent l="0" t="0" r="3175" b="5080"/>
            <wp:wrapNone/>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val="0"/>
                        </a:ext>
                      </a:extLst>
                    </a:blip>
                    <a:srcRect l="9046" t="14650" r="31049" b="8947"/>
                    <a:stretch/>
                  </pic:blipFill>
                  <pic:spPr bwMode="auto">
                    <a:xfrm>
                      <a:off x="0" y="0"/>
                      <a:ext cx="6073775" cy="43573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21B66" w:rsidRDefault="00D21B66"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2226A8" w:rsidP="00177F67">
      <w:pPr>
        <w:pStyle w:val="Corpodetexto"/>
        <w:spacing w:after="120"/>
        <w:jc w:val="center"/>
        <w:rPr>
          <w:b/>
          <w:sz w:val="40"/>
          <w:u w:val="single"/>
        </w:rPr>
      </w:pPr>
      <w:r>
        <w:rPr>
          <w:noProof/>
        </w:rPr>
        <w:drawing>
          <wp:anchor distT="0" distB="0" distL="114300" distR="114300" simplePos="0" relativeHeight="251818496" behindDoc="0" locked="0" layoutInCell="1" allowOverlap="1" wp14:anchorId="0364030D" wp14:editId="2ED5BBDA">
            <wp:simplePos x="0" y="0"/>
            <wp:positionH relativeFrom="column">
              <wp:posOffset>5080</wp:posOffset>
            </wp:positionH>
            <wp:positionV relativeFrom="paragraph">
              <wp:posOffset>227637</wp:posOffset>
            </wp:positionV>
            <wp:extent cx="6065658" cy="450936"/>
            <wp:effectExtent l="0" t="0" r="0" b="6350"/>
            <wp:wrapNone/>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val="0"/>
                        </a:ext>
                      </a:extLst>
                    </a:blip>
                    <a:srcRect l="9315" t="45064" r="30917" b="46974"/>
                    <a:stretch/>
                  </pic:blipFill>
                  <pic:spPr bwMode="auto">
                    <a:xfrm>
                      <a:off x="0" y="0"/>
                      <a:ext cx="6065658" cy="45093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6B42E1" w:rsidRDefault="006B42E1" w:rsidP="00177F67">
      <w:pPr>
        <w:pStyle w:val="Corpodetexto"/>
        <w:spacing w:after="120"/>
        <w:jc w:val="center"/>
        <w:rPr>
          <w:b/>
          <w:sz w:val="40"/>
          <w:u w:val="single"/>
        </w:rPr>
      </w:pPr>
    </w:p>
    <w:p w:rsidR="00A22E1D" w:rsidRDefault="00A22E1D" w:rsidP="00A22E1D">
      <w:pPr>
        <w:pStyle w:val="Corpodetexto"/>
        <w:spacing w:after="120"/>
        <w:jc w:val="center"/>
        <w:rPr>
          <w:b/>
          <w:sz w:val="40"/>
          <w:u w:val="single"/>
        </w:rPr>
      </w:pPr>
      <w:r w:rsidRPr="003704CE">
        <w:rPr>
          <w:b/>
          <w:sz w:val="40"/>
          <w:u w:val="single"/>
        </w:rPr>
        <w:lastRenderedPageBreak/>
        <w:t xml:space="preserve">ANEXO </w:t>
      </w:r>
      <w:r>
        <w:rPr>
          <w:b/>
          <w:sz w:val="40"/>
          <w:u w:val="single"/>
        </w:rPr>
        <w:t>D</w:t>
      </w:r>
      <w:r w:rsidRPr="003704CE">
        <w:rPr>
          <w:b/>
          <w:sz w:val="40"/>
          <w:u w:val="single"/>
        </w:rPr>
        <w:t xml:space="preserve"> – DO TERMO DE REFERÊNCIA</w:t>
      </w:r>
    </w:p>
    <w:tbl>
      <w:tblPr>
        <w:tblW w:w="9497" w:type="dxa"/>
        <w:tblInd w:w="70" w:type="dxa"/>
        <w:tblCellMar>
          <w:left w:w="70" w:type="dxa"/>
          <w:right w:w="70" w:type="dxa"/>
        </w:tblCellMar>
        <w:tblLook w:val="04A0" w:firstRow="1" w:lastRow="0" w:firstColumn="1" w:lastColumn="0" w:noHBand="0" w:noVBand="1"/>
      </w:tblPr>
      <w:tblGrid>
        <w:gridCol w:w="2288"/>
        <w:gridCol w:w="190"/>
        <w:gridCol w:w="196"/>
        <w:gridCol w:w="1133"/>
        <w:gridCol w:w="1133"/>
        <w:gridCol w:w="1133"/>
        <w:gridCol w:w="590"/>
        <w:gridCol w:w="2834"/>
      </w:tblGrid>
      <w:tr w:rsidR="00A22E1D" w:rsidRPr="00B57563" w:rsidTr="00B35838">
        <w:trPr>
          <w:trHeight w:val="315"/>
        </w:trPr>
        <w:tc>
          <w:tcPr>
            <w:tcW w:w="9497" w:type="dxa"/>
            <w:gridSpan w:val="8"/>
            <w:tcBorders>
              <w:top w:val="nil"/>
              <w:left w:val="nil"/>
              <w:bottom w:val="nil"/>
              <w:right w:val="nil"/>
            </w:tcBorders>
            <w:shd w:val="clear" w:color="auto" w:fill="auto"/>
            <w:noWrap/>
            <w:vAlign w:val="bottom"/>
            <w:hideMark/>
          </w:tcPr>
          <w:p w:rsidR="00A22E1D" w:rsidRPr="00B57563" w:rsidRDefault="00A22E1D" w:rsidP="00B35838">
            <w:pPr>
              <w:jc w:val="center"/>
              <w:rPr>
                <w:rFonts w:ascii="Arial" w:hAnsi="Arial" w:cs="Arial"/>
                <w:b/>
                <w:bCs/>
                <w:color w:val="000000"/>
              </w:rPr>
            </w:pPr>
            <w:r w:rsidRPr="00B57563">
              <w:rPr>
                <w:rFonts w:ascii="Arial" w:hAnsi="Arial" w:cs="Arial"/>
                <w:b/>
                <w:bCs/>
                <w:color w:val="000000"/>
              </w:rPr>
              <w:t xml:space="preserve">DEMONSTRATIVO DA COMPOSIÇÃO DO </w:t>
            </w:r>
            <w:proofErr w:type="gramStart"/>
            <w:r w:rsidRPr="00B57563">
              <w:rPr>
                <w:rFonts w:ascii="Arial" w:hAnsi="Arial" w:cs="Arial"/>
                <w:b/>
                <w:bCs/>
                <w:color w:val="000000"/>
              </w:rPr>
              <w:t>B.D.</w:t>
            </w:r>
            <w:proofErr w:type="gramEnd"/>
            <w:r w:rsidRPr="00B57563">
              <w:rPr>
                <w:rFonts w:ascii="Arial" w:hAnsi="Arial" w:cs="Arial"/>
                <w:b/>
                <w:bCs/>
                <w:color w:val="000000"/>
              </w:rPr>
              <w:t>I</w:t>
            </w:r>
          </w:p>
        </w:tc>
      </w:tr>
      <w:tr w:rsidR="00A22E1D" w:rsidRPr="00B57563" w:rsidTr="00B35838">
        <w:trPr>
          <w:trHeight w:val="315"/>
        </w:trPr>
        <w:tc>
          <w:tcPr>
            <w:tcW w:w="2288"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rPr>
            </w:pPr>
          </w:p>
        </w:tc>
        <w:tc>
          <w:tcPr>
            <w:tcW w:w="190"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rPr>
            </w:pPr>
          </w:p>
        </w:tc>
        <w:tc>
          <w:tcPr>
            <w:tcW w:w="196"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590"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2834"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r>
      <w:tr w:rsidR="00A22E1D" w:rsidRPr="00B57563" w:rsidTr="00B35838">
        <w:trPr>
          <w:trHeight w:val="300"/>
        </w:trPr>
        <w:tc>
          <w:tcPr>
            <w:tcW w:w="9497" w:type="dxa"/>
            <w:gridSpan w:val="8"/>
            <w:tcBorders>
              <w:top w:val="single" w:sz="4" w:space="0" w:color="auto"/>
              <w:left w:val="single" w:sz="4" w:space="0" w:color="auto"/>
              <w:bottom w:val="single" w:sz="4" w:space="0" w:color="auto"/>
              <w:right w:val="single" w:sz="4" w:space="0" w:color="000000"/>
            </w:tcBorders>
            <w:shd w:val="clear" w:color="000000" w:fill="FFCC99"/>
            <w:noWrap/>
            <w:vAlign w:val="center"/>
            <w:hideMark/>
          </w:tcPr>
          <w:p w:rsidR="00A22E1D" w:rsidRPr="00B57563" w:rsidRDefault="00A22E1D" w:rsidP="00B35838">
            <w:pPr>
              <w:rPr>
                <w:rFonts w:ascii="Arial" w:hAnsi="Arial" w:cs="Arial"/>
                <w:b/>
                <w:bCs/>
                <w:color w:val="000000"/>
                <w:sz w:val="20"/>
                <w:szCs w:val="20"/>
              </w:rPr>
            </w:pPr>
            <w:proofErr w:type="gramStart"/>
            <w:r w:rsidRPr="00B57563">
              <w:rPr>
                <w:rFonts w:ascii="Arial" w:hAnsi="Arial" w:cs="Arial"/>
                <w:b/>
                <w:bCs/>
                <w:color w:val="000000"/>
                <w:sz w:val="20"/>
                <w:szCs w:val="20"/>
              </w:rPr>
              <w:t>X .</w:t>
            </w:r>
            <w:proofErr w:type="gramEnd"/>
            <w:r w:rsidRPr="00B57563">
              <w:rPr>
                <w:rFonts w:ascii="Arial" w:hAnsi="Arial" w:cs="Arial"/>
                <w:b/>
                <w:bCs/>
                <w:color w:val="000000"/>
                <w:sz w:val="20"/>
                <w:szCs w:val="20"/>
              </w:rPr>
              <w:t xml:space="preserve"> Taxa representativa das DESPESAS INDIRETAS, exceto tributos e despesas </w:t>
            </w:r>
            <w:proofErr w:type="gramStart"/>
            <w:r w:rsidRPr="00B57563">
              <w:rPr>
                <w:rFonts w:ascii="Arial" w:hAnsi="Arial" w:cs="Arial"/>
                <w:b/>
                <w:bCs/>
                <w:color w:val="000000"/>
                <w:sz w:val="20"/>
                <w:szCs w:val="20"/>
              </w:rPr>
              <w:t>financeiras</w:t>
            </w:r>
            <w:proofErr w:type="gramEnd"/>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TIPO</w:t>
            </w:r>
          </w:p>
        </w:tc>
        <w:tc>
          <w:tcPr>
            <w:tcW w:w="2834" w:type="dxa"/>
            <w:tcBorders>
              <w:top w:val="nil"/>
              <w:left w:val="nil"/>
              <w:bottom w:val="single" w:sz="4" w:space="0" w:color="auto"/>
              <w:right w:val="single" w:sz="4" w:space="0" w:color="auto"/>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xml:space="preserve">ALÍQUOTA </w:t>
            </w:r>
            <w:r w:rsidRPr="00B57563">
              <w:rPr>
                <w:rFonts w:ascii="Arial" w:hAnsi="Arial" w:cs="Arial"/>
                <w:b/>
                <w:bCs/>
                <w:color w:val="000000"/>
                <w:sz w:val="16"/>
                <w:szCs w:val="16"/>
              </w:rPr>
              <w:t>(%)</w:t>
            </w:r>
          </w:p>
        </w:tc>
      </w:tr>
      <w:tr w:rsidR="00A22E1D" w:rsidRPr="00B57563" w:rsidTr="00B35838">
        <w:trPr>
          <w:trHeight w:val="300"/>
        </w:trPr>
        <w:tc>
          <w:tcPr>
            <w:tcW w:w="2674" w:type="dxa"/>
            <w:gridSpan w:val="3"/>
            <w:tcBorders>
              <w:top w:val="single" w:sz="4" w:space="0" w:color="auto"/>
              <w:left w:val="single" w:sz="4" w:space="0" w:color="auto"/>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X.</w:t>
            </w:r>
            <w:proofErr w:type="gramEnd"/>
            <w:r w:rsidRPr="00B57563">
              <w:rPr>
                <w:rFonts w:ascii="Arial" w:hAnsi="Arial" w:cs="Arial"/>
                <w:color w:val="000000"/>
                <w:sz w:val="20"/>
                <w:szCs w:val="20"/>
              </w:rPr>
              <w:t>1 - Administração Central</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 </w:t>
            </w:r>
          </w:p>
        </w:tc>
        <w:tc>
          <w:tcPr>
            <w:tcW w:w="590"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2834" w:type="dxa"/>
            <w:tcBorders>
              <w:top w:val="nil"/>
              <w:left w:val="single" w:sz="4" w:space="0" w:color="auto"/>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3,80</w:t>
            </w:r>
          </w:p>
        </w:tc>
      </w:tr>
      <w:tr w:rsidR="00A22E1D" w:rsidRPr="00B57563" w:rsidTr="00B35838">
        <w:trPr>
          <w:trHeight w:val="300"/>
        </w:trPr>
        <w:tc>
          <w:tcPr>
            <w:tcW w:w="2674" w:type="dxa"/>
            <w:gridSpan w:val="3"/>
            <w:tcBorders>
              <w:top w:val="single" w:sz="4" w:space="0" w:color="auto"/>
              <w:left w:val="single" w:sz="4" w:space="0" w:color="auto"/>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X.</w:t>
            </w:r>
            <w:proofErr w:type="gramEnd"/>
            <w:r w:rsidRPr="00B57563">
              <w:rPr>
                <w:rFonts w:ascii="Arial" w:hAnsi="Arial" w:cs="Arial"/>
                <w:color w:val="000000"/>
                <w:sz w:val="20"/>
                <w:szCs w:val="20"/>
              </w:rPr>
              <w:t>2 - Seguros + Garantias</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 </w:t>
            </w:r>
          </w:p>
        </w:tc>
        <w:tc>
          <w:tcPr>
            <w:tcW w:w="590"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2834" w:type="dxa"/>
            <w:tcBorders>
              <w:top w:val="nil"/>
              <w:left w:val="single" w:sz="4" w:space="0" w:color="auto"/>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0,32</w:t>
            </w:r>
          </w:p>
        </w:tc>
      </w:tr>
      <w:tr w:rsidR="00A22E1D" w:rsidRPr="00B57563" w:rsidTr="00B35838">
        <w:trPr>
          <w:trHeight w:val="300"/>
        </w:trPr>
        <w:tc>
          <w:tcPr>
            <w:tcW w:w="2478" w:type="dxa"/>
            <w:gridSpan w:val="2"/>
            <w:tcBorders>
              <w:top w:val="single" w:sz="4" w:space="0" w:color="auto"/>
              <w:left w:val="single" w:sz="4" w:space="0" w:color="auto"/>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X.</w:t>
            </w:r>
            <w:proofErr w:type="gramEnd"/>
            <w:r w:rsidRPr="00B57563">
              <w:rPr>
                <w:rFonts w:ascii="Arial" w:hAnsi="Arial" w:cs="Arial"/>
                <w:color w:val="000000"/>
                <w:sz w:val="20"/>
                <w:szCs w:val="20"/>
              </w:rPr>
              <w:t>3 - Riscos</w:t>
            </w:r>
          </w:p>
        </w:tc>
        <w:tc>
          <w:tcPr>
            <w:tcW w:w="196"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 </w:t>
            </w:r>
          </w:p>
        </w:tc>
        <w:tc>
          <w:tcPr>
            <w:tcW w:w="590"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2834" w:type="dxa"/>
            <w:tcBorders>
              <w:top w:val="nil"/>
              <w:left w:val="single" w:sz="4" w:space="0" w:color="auto"/>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0,50</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nil"/>
            </w:tcBorders>
            <w:shd w:val="clear" w:color="000000" w:fill="FFFFFF"/>
            <w:noWrap/>
            <w:vAlign w:val="center"/>
            <w:hideMark/>
          </w:tcPr>
          <w:p w:rsidR="00A22E1D" w:rsidRPr="00B57563" w:rsidRDefault="00A22E1D" w:rsidP="00B35838">
            <w:pPr>
              <w:jc w:val="right"/>
              <w:rPr>
                <w:rFonts w:ascii="Arial" w:hAnsi="Arial" w:cs="Arial"/>
                <w:b/>
                <w:bCs/>
                <w:color w:val="000000"/>
                <w:sz w:val="20"/>
                <w:szCs w:val="20"/>
              </w:rPr>
            </w:pPr>
            <w:r w:rsidRPr="00B57563">
              <w:rPr>
                <w:rFonts w:ascii="Arial" w:hAnsi="Arial" w:cs="Arial"/>
                <w:b/>
                <w:bCs/>
                <w:color w:val="000000"/>
                <w:sz w:val="20"/>
                <w:szCs w:val="20"/>
              </w:rPr>
              <w:t>X =</w:t>
            </w:r>
          </w:p>
        </w:tc>
        <w:tc>
          <w:tcPr>
            <w:tcW w:w="2834" w:type="dxa"/>
            <w:tcBorders>
              <w:top w:val="nil"/>
              <w:left w:val="single" w:sz="4" w:space="0" w:color="auto"/>
              <w:bottom w:val="single" w:sz="4" w:space="0" w:color="auto"/>
              <w:right w:val="single" w:sz="4" w:space="0" w:color="auto"/>
            </w:tcBorders>
            <w:shd w:val="clear" w:color="auto" w:fill="auto"/>
            <w:noWrap/>
            <w:vAlign w:val="center"/>
            <w:hideMark/>
          </w:tcPr>
          <w:p w:rsidR="00A22E1D" w:rsidRPr="00B57563" w:rsidRDefault="00A22E1D" w:rsidP="00B35838">
            <w:pPr>
              <w:jc w:val="center"/>
              <w:rPr>
                <w:rFonts w:ascii="Arial" w:hAnsi="Arial" w:cs="Arial"/>
                <w:b/>
                <w:bCs/>
                <w:color w:val="000000"/>
                <w:sz w:val="20"/>
                <w:szCs w:val="20"/>
              </w:rPr>
            </w:pPr>
            <w:r w:rsidRPr="00B57563">
              <w:rPr>
                <w:rFonts w:ascii="Arial" w:hAnsi="Arial" w:cs="Arial"/>
                <w:b/>
                <w:bCs/>
                <w:color w:val="000000"/>
                <w:sz w:val="20"/>
                <w:szCs w:val="20"/>
              </w:rPr>
              <w:t>4,62</w:t>
            </w:r>
          </w:p>
        </w:tc>
      </w:tr>
      <w:tr w:rsidR="00A22E1D" w:rsidRPr="00B57563" w:rsidTr="00B35838">
        <w:trPr>
          <w:trHeight w:val="300"/>
        </w:trPr>
        <w:tc>
          <w:tcPr>
            <w:tcW w:w="9497" w:type="dxa"/>
            <w:gridSpan w:val="8"/>
            <w:tcBorders>
              <w:top w:val="single" w:sz="4" w:space="0" w:color="auto"/>
              <w:left w:val="single" w:sz="4" w:space="0" w:color="auto"/>
              <w:bottom w:val="single" w:sz="4" w:space="0" w:color="auto"/>
              <w:right w:val="single" w:sz="4" w:space="0" w:color="000000"/>
            </w:tcBorders>
            <w:shd w:val="clear" w:color="000000" w:fill="FFCC99"/>
            <w:noWrap/>
            <w:vAlign w:val="center"/>
            <w:hideMark/>
          </w:tcPr>
          <w:p w:rsidR="00A22E1D" w:rsidRPr="00B57563" w:rsidRDefault="00A22E1D" w:rsidP="00B35838">
            <w:pPr>
              <w:rPr>
                <w:rFonts w:ascii="Arial" w:hAnsi="Arial" w:cs="Arial"/>
                <w:b/>
                <w:bCs/>
                <w:color w:val="000000"/>
                <w:sz w:val="20"/>
                <w:szCs w:val="20"/>
              </w:rPr>
            </w:pPr>
            <w:proofErr w:type="gramStart"/>
            <w:r w:rsidRPr="00B57563">
              <w:rPr>
                <w:rFonts w:ascii="Arial" w:hAnsi="Arial" w:cs="Arial"/>
                <w:b/>
                <w:bCs/>
                <w:color w:val="000000"/>
                <w:sz w:val="20"/>
                <w:szCs w:val="20"/>
              </w:rPr>
              <w:t>Y .</w:t>
            </w:r>
            <w:proofErr w:type="gramEnd"/>
            <w:r w:rsidRPr="00B57563">
              <w:rPr>
                <w:rFonts w:ascii="Arial" w:hAnsi="Arial" w:cs="Arial"/>
                <w:b/>
                <w:bCs/>
                <w:color w:val="000000"/>
                <w:sz w:val="20"/>
                <w:szCs w:val="20"/>
              </w:rPr>
              <w:t xml:space="preserve"> Taxa representativa das DESPESAS FINANCEIRAS</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TIPO</w:t>
            </w:r>
          </w:p>
        </w:tc>
        <w:tc>
          <w:tcPr>
            <w:tcW w:w="2834" w:type="dxa"/>
            <w:tcBorders>
              <w:top w:val="nil"/>
              <w:left w:val="nil"/>
              <w:bottom w:val="single" w:sz="4" w:space="0" w:color="auto"/>
              <w:right w:val="single" w:sz="4" w:space="0" w:color="auto"/>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xml:space="preserve">ALÍQUOTA </w:t>
            </w:r>
            <w:r w:rsidRPr="00B57563">
              <w:rPr>
                <w:rFonts w:ascii="Arial" w:hAnsi="Arial" w:cs="Arial"/>
                <w:b/>
                <w:bCs/>
                <w:color w:val="000000"/>
                <w:sz w:val="16"/>
                <w:szCs w:val="16"/>
              </w:rPr>
              <w:t>(%)</w:t>
            </w:r>
          </w:p>
        </w:tc>
      </w:tr>
      <w:tr w:rsidR="00A22E1D" w:rsidRPr="00B57563" w:rsidTr="00B35838">
        <w:trPr>
          <w:trHeight w:val="300"/>
        </w:trPr>
        <w:tc>
          <w:tcPr>
            <w:tcW w:w="2674" w:type="dxa"/>
            <w:gridSpan w:val="3"/>
            <w:tcBorders>
              <w:top w:val="single" w:sz="4" w:space="0" w:color="auto"/>
              <w:left w:val="single" w:sz="4" w:space="0" w:color="auto"/>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Y.</w:t>
            </w:r>
            <w:proofErr w:type="gramEnd"/>
            <w:r w:rsidRPr="00B57563">
              <w:rPr>
                <w:rFonts w:ascii="Arial" w:hAnsi="Arial" w:cs="Arial"/>
                <w:color w:val="000000"/>
                <w:sz w:val="20"/>
                <w:szCs w:val="20"/>
              </w:rPr>
              <w:t>1 - Despesas Financeiras</w:t>
            </w:r>
          </w:p>
        </w:tc>
        <w:tc>
          <w:tcPr>
            <w:tcW w:w="1133" w:type="dxa"/>
            <w:tcBorders>
              <w:top w:val="single" w:sz="4" w:space="0" w:color="auto"/>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single" w:sz="4" w:space="0" w:color="auto"/>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single" w:sz="4" w:space="0" w:color="auto"/>
              <w:left w:val="nil"/>
              <w:bottom w:val="single" w:sz="4" w:space="0" w:color="auto"/>
              <w:right w:val="nil"/>
            </w:tcBorders>
            <w:shd w:val="clear" w:color="auto" w:fill="auto"/>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 </w:t>
            </w:r>
          </w:p>
        </w:tc>
        <w:tc>
          <w:tcPr>
            <w:tcW w:w="590" w:type="dxa"/>
            <w:tcBorders>
              <w:top w:val="single" w:sz="4" w:space="0" w:color="auto"/>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2834" w:type="dxa"/>
            <w:tcBorders>
              <w:top w:val="nil"/>
              <w:left w:val="single" w:sz="4" w:space="0" w:color="auto"/>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1,02</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nil"/>
            </w:tcBorders>
            <w:shd w:val="clear" w:color="000000" w:fill="FFFFFF"/>
            <w:noWrap/>
            <w:vAlign w:val="center"/>
            <w:hideMark/>
          </w:tcPr>
          <w:p w:rsidR="00A22E1D" w:rsidRPr="00B57563" w:rsidRDefault="00A22E1D" w:rsidP="00B35838">
            <w:pPr>
              <w:jc w:val="right"/>
              <w:rPr>
                <w:rFonts w:ascii="Arial" w:hAnsi="Arial" w:cs="Arial"/>
                <w:b/>
                <w:bCs/>
                <w:color w:val="000000"/>
                <w:sz w:val="20"/>
                <w:szCs w:val="20"/>
              </w:rPr>
            </w:pPr>
            <w:r w:rsidRPr="00B57563">
              <w:rPr>
                <w:rFonts w:ascii="Arial" w:hAnsi="Arial" w:cs="Arial"/>
                <w:b/>
                <w:bCs/>
                <w:color w:val="000000"/>
                <w:sz w:val="20"/>
                <w:szCs w:val="20"/>
              </w:rPr>
              <w:t>Y =</w:t>
            </w:r>
          </w:p>
        </w:tc>
        <w:tc>
          <w:tcPr>
            <w:tcW w:w="2834" w:type="dxa"/>
            <w:tcBorders>
              <w:top w:val="nil"/>
              <w:left w:val="single" w:sz="4" w:space="0" w:color="auto"/>
              <w:bottom w:val="single" w:sz="4" w:space="0" w:color="auto"/>
              <w:right w:val="single" w:sz="4" w:space="0" w:color="auto"/>
            </w:tcBorders>
            <w:shd w:val="clear" w:color="auto" w:fill="auto"/>
            <w:noWrap/>
            <w:vAlign w:val="center"/>
            <w:hideMark/>
          </w:tcPr>
          <w:p w:rsidR="00A22E1D" w:rsidRPr="00B57563" w:rsidRDefault="00A22E1D" w:rsidP="00B35838">
            <w:pPr>
              <w:jc w:val="center"/>
              <w:rPr>
                <w:rFonts w:ascii="Arial" w:hAnsi="Arial" w:cs="Arial"/>
                <w:b/>
                <w:bCs/>
                <w:color w:val="000000"/>
                <w:sz w:val="20"/>
                <w:szCs w:val="20"/>
              </w:rPr>
            </w:pPr>
            <w:r w:rsidRPr="00B57563">
              <w:rPr>
                <w:rFonts w:ascii="Arial" w:hAnsi="Arial" w:cs="Arial"/>
                <w:b/>
                <w:bCs/>
                <w:color w:val="000000"/>
                <w:sz w:val="20"/>
                <w:szCs w:val="20"/>
              </w:rPr>
              <w:t>1,02</w:t>
            </w:r>
          </w:p>
        </w:tc>
      </w:tr>
      <w:tr w:rsidR="00A22E1D" w:rsidRPr="00B57563" w:rsidTr="00B35838">
        <w:trPr>
          <w:trHeight w:val="300"/>
        </w:trPr>
        <w:tc>
          <w:tcPr>
            <w:tcW w:w="9497" w:type="dxa"/>
            <w:gridSpan w:val="8"/>
            <w:tcBorders>
              <w:top w:val="single" w:sz="4" w:space="0" w:color="auto"/>
              <w:left w:val="single" w:sz="4" w:space="0" w:color="auto"/>
              <w:bottom w:val="single" w:sz="4" w:space="0" w:color="auto"/>
              <w:right w:val="single" w:sz="4" w:space="0" w:color="000000"/>
            </w:tcBorders>
            <w:shd w:val="clear" w:color="000000" w:fill="FFCC99"/>
            <w:noWrap/>
            <w:vAlign w:val="center"/>
            <w:hideMark/>
          </w:tcPr>
          <w:p w:rsidR="00A22E1D" w:rsidRPr="00B57563" w:rsidRDefault="00A22E1D" w:rsidP="00B35838">
            <w:pPr>
              <w:rPr>
                <w:rFonts w:ascii="Arial" w:hAnsi="Arial" w:cs="Arial"/>
                <w:b/>
                <w:bCs/>
                <w:color w:val="000000"/>
                <w:sz w:val="20"/>
                <w:szCs w:val="20"/>
              </w:rPr>
            </w:pPr>
            <w:proofErr w:type="gramStart"/>
            <w:r w:rsidRPr="00B57563">
              <w:rPr>
                <w:rFonts w:ascii="Arial" w:hAnsi="Arial" w:cs="Arial"/>
                <w:b/>
                <w:bCs/>
                <w:color w:val="000000"/>
                <w:sz w:val="20"/>
                <w:szCs w:val="20"/>
              </w:rPr>
              <w:t>Z .</w:t>
            </w:r>
            <w:proofErr w:type="gramEnd"/>
            <w:r w:rsidRPr="00B57563">
              <w:rPr>
                <w:rFonts w:ascii="Arial" w:hAnsi="Arial" w:cs="Arial"/>
                <w:b/>
                <w:bCs/>
                <w:color w:val="000000"/>
                <w:sz w:val="20"/>
                <w:szCs w:val="20"/>
              </w:rPr>
              <w:t xml:space="preserve"> Taxa representativa do LUCRO</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TIPO</w:t>
            </w:r>
          </w:p>
        </w:tc>
        <w:tc>
          <w:tcPr>
            <w:tcW w:w="2834" w:type="dxa"/>
            <w:tcBorders>
              <w:top w:val="nil"/>
              <w:left w:val="nil"/>
              <w:bottom w:val="single" w:sz="4" w:space="0" w:color="auto"/>
              <w:right w:val="single" w:sz="4" w:space="0" w:color="auto"/>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xml:space="preserve">ALÍQUOTA </w:t>
            </w:r>
            <w:r w:rsidRPr="00B57563">
              <w:rPr>
                <w:rFonts w:ascii="Arial" w:hAnsi="Arial" w:cs="Arial"/>
                <w:b/>
                <w:bCs/>
                <w:color w:val="000000"/>
                <w:sz w:val="16"/>
                <w:szCs w:val="16"/>
              </w:rPr>
              <w:t>(%)</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Z.</w:t>
            </w:r>
            <w:proofErr w:type="gramEnd"/>
            <w:r w:rsidRPr="00B57563">
              <w:rPr>
                <w:rFonts w:ascii="Arial" w:hAnsi="Arial" w:cs="Arial"/>
                <w:color w:val="000000"/>
                <w:sz w:val="20"/>
                <w:szCs w:val="20"/>
              </w:rPr>
              <w:t>1 - Lucro Presumido</w:t>
            </w:r>
          </w:p>
        </w:tc>
        <w:tc>
          <w:tcPr>
            <w:tcW w:w="2834" w:type="dxa"/>
            <w:tcBorders>
              <w:top w:val="nil"/>
              <w:left w:val="nil"/>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6,64</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nil"/>
            </w:tcBorders>
            <w:shd w:val="clear" w:color="000000" w:fill="FFFFFF"/>
            <w:noWrap/>
            <w:vAlign w:val="center"/>
            <w:hideMark/>
          </w:tcPr>
          <w:p w:rsidR="00A22E1D" w:rsidRPr="00B57563" w:rsidRDefault="00A22E1D" w:rsidP="00B35838">
            <w:pPr>
              <w:jc w:val="right"/>
              <w:rPr>
                <w:rFonts w:ascii="Arial" w:hAnsi="Arial" w:cs="Arial"/>
                <w:b/>
                <w:bCs/>
                <w:color w:val="000000"/>
                <w:sz w:val="20"/>
                <w:szCs w:val="20"/>
              </w:rPr>
            </w:pPr>
            <w:r w:rsidRPr="00B57563">
              <w:rPr>
                <w:rFonts w:ascii="Arial" w:hAnsi="Arial" w:cs="Arial"/>
                <w:b/>
                <w:bCs/>
                <w:color w:val="000000"/>
                <w:sz w:val="20"/>
                <w:szCs w:val="20"/>
              </w:rPr>
              <w:t>Z =</w:t>
            </w:r>
          </w:p>
        </w:tc>
        <w:tc>
          <w:tcPr>
            <w:tcW w:w="2834" w:type="dxa"/>
            <w:tcBorders>
              <w:top w:val="nil"/>
              <w:left w:val="single" w:sz="4" w:space="0" w:color="auto"/>
              <w:bottom w:val="single" w:sz="4" w:space="0" w:color="auto"/>
              <w:right w:val="single" w:sz="4" w:space="0" w:color="auto"/>
            </w:tcBorders>
            <w:shd w:val="clear" w:color="auto" w:fill="auto"/>
            <w:noWrap/>
            <w:vAlign w:val="center"/>
            <w:hideMark/>
          </w:tcPr>
          <w:p w:rsidR="00A22E1D" w:rsidRPr="00B57563" w:rsidRDefault="00A22E1D" w:rsidP="00B35838">
            <w:pPr>
              <w:jc w:val="center"/>
              <w:rPr>
                <w:rFonts w:ascii="Arial" w:hAnsi="Arial" w:cs="Arial"/>
                <w:b/>
                <w:bCs/>
                <w:color w:val="000000"/>
                <w:sz w:val="20"/>
                <w:szCs w:val="20"/>
              </w:rPr>
            </w:pPr>
            <w:r w:rsidRPr="00B57563">
              <w:rPr>
                <w:rFonts w:ascii="Arial" w:hAnsi="Arial" w:cs="Arial"/>
                <w:b/>
                <w:bCs/>
                <w:color w:val="000000"/>
                <w:sz w:val="20"/>
                <w:szCs w:val="20"/>
              </w:rPr>
              <w:t>6,64</w:t>
            </w:r>
          </w:p>
        </w:tc>
      </w:tr>
      <w:tr w:rsidR="00A22E1D" w:rsidRPr="00B57563" w:rsidTr="00B35838">
        <w:trPr>
          <w:trHeight w:val="300"/>
        </w:trPr>
        <w:tc>
          <w:tcPr>
            <w:tcW w:w="9497" w:type="dxa"/>
            <w:gridSpan w:val="8"/>
            <w:tcBorders>
              <w:top w:val="single" w:sz="4" w:space="0" w:color="auto"/>
              <w:left w:val="single" w:sz="4" w:space="0" w:color="auto"/>
              <w:bottom w:val="single" w:sz="4" w:space="0" w:color="auto"/>
              <w:right w:val="single" w:sz="4" w:space="0" w:color="000000"/>
            </w:tcBorders>
            <w:shd w:val="clear" w:color="000000" w:fill="FFCC99"/>
            <w:noWrap/>
            <w:vAlign w:val="center"/>
            <w:hideMark/>
          </w:tcPr>
          <w:p w:rsidR="00A22E1D" w:rsidRPr="00B57563" w:rsidRDefault="00A22E1D" w:rsidP="00B35838">
            <w:pPr>
              <w:rPr>
                <w:rFonts w:ascii="Arial" w:hAnsi="Arial" w:cs="Arial"/>
                <w:b/>
                <w:bCs/>
                <w:color w:val="000000"/>
                <w:sz w:val="20"/>
                <w:szCs w:val="20"/>
              </w:rPr>
            </w:pPr>
            <w:proofErr w:type="gramStart"/>
            <w:r w:rsidRPr="00B57563">
              <w:rPr>
                <w:rFonts w:ascii="Arial" w:hAnsi="Arial" w:cs="Arial"/>
                <w:b/>
                <w:bCs/>
                <w:color w:val="000000"/>
                <w:sz w:val="20"/>
                <w:szCs w:val="20"/>
              </w:rPr>
              <w:t>I .</w:t>
            </w:r>
            <w:proofErr w:type="gramEnd"/>
            <w:r w:rsidRPr="00B57563">
              <w:rPr>
                <w:rFonts w:ascii="Arial" w:hAnsi="Arial" w:cs="Arial"/>
                <w:b/>
                <w:bCs/>
                <w:color w:val="000000"/>
                <w:sz w:val="20"/>
                <w:szCs w:val="20"/>
              </w:rPr>
              <w:t xml:space="preserve"> Taxa representativa da incidência dos IMPOSTOS </w:t>
            </w:r>
            <w:proofErr w:type="gramStart"/>
            <w:r w:rsidRPr="00B57563">
              <w:rPr>
                <w:rFonts w:ascii="Arial" w:hAnsi="Arial" w:cs="Arial"/>
                <w:b/>
                <w:bCs/>
                <w:color w:val="000000"/>
                <w:sz w:val="20"/>
                <w:szCs w:val="20"/>
              </w:rPr>
              <w:t xml:space="preserve">( </w:t>
            </w:r>
            <w:proofErr w:type="gramEnd"/>
            <w:r w:rsidRPr="00B57563">
              <w:rPr>
                <w:rFonts w:ascii="Arial" w:hAnsi="Arial" w:cs="Arial"/>
                <w:b/>
                <w:bCs/>
                <w:color w:val="000000"/>
                <w:sz w:val="20"/>
                <w:szCs w:val="20"/>
              </w:rPr>
              <w:t>sobre o FATURAMENTO da empresa )</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TIPO</w:t>
            </w:r>
          </w:p>
        </w:tc>
        <w:tc>
          <w:tcPr>
            <w:tcW w:w="2834" w:type="dxa"/>
            <w:tcBorders>
              <w:top w:val="nil"/>
              <w:left w:val="nil"/>
              <w:bottom w:val="single" w:sz="4" w:space="0" w:color="auto"/>
              <w:right w:val="single" w:sz="4" w:space="0" w:color="auto"/>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xml:space="preserve">ALÍQUOTA </w:t>
            </w:r>
            <w:r w:rsidRPr="00B57563">
              <w:rPr>
                <w:rFonts w:ascii="Arial" w:hAnsi="Arial" w:cs="Arial"/>
                <w:b/>
                <w:bCs/>
                <w:color w:val="000000"/>
                <w:sz w:val="16"/>
                <w:szCs w:val="16"/>
              </w:rPr>
              <w:t>(%)</w:t>
            </w:r>
          </w:p>
        </w:tc>
      </w:tr>
      <w:tr w:rsidR="00A22E1D" w:rsidRPr="00B57563" w:rsidTr="00B35838">
        <w:trPr>
          <w:trHeight w:val="300"/>
        </w:trPr>
        <w:tc>
          <w:tcPr>
            <w:tcW w:w="4940" w:type="dxa"/>
            <w:gridSpan w:val="5"/>
            <w:tcBorders>
              <w:top w:val="single" w:sz="4" w:space="0" w:color="auto"/>
              <w:left w:val="single" w:sz="4" w:space="0" w:color="auto"/>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I.</w:t>
            </w:r>
            <w:proofErr w:type="gramEnd"/>
            <w:r w:rsidRPr="00B57563">
              <w:rPr>
                <w:rFonts w:ascii="Arial" w:hAnsi="Arial" w:cs="Arial"/>
                <w:color w:val="000000"/>
                <w:sz w:val="20"/>
                <w:szCs w:val="20"/>
              </w:rPr>
              <w:t xml:space="preserve">1 - I S </w:t>
            </w:r>
            <w:proofErr w:type="spellStart"/>
            <w:r w:rsidRPr="00B57563">
              <w:rPr>
                <w:rFonts w:ascii="Arial" w:hAnsi="Arial" w:cs="Arial"/>
                <w:color w:val="000000"/>
                <w:sz w:val="20"/>
                <w:szCs w:val="20"/>
              </w:rPr>
              <w:t>S</w:t>
            </w:r>
            <w:proofErr w:type="spellEnd"/>
            <w:r w:rsidRPr="00B57563">
              <w:rPr>
                <w:rFonts w:ascii="Arial" w:hAnsi="Arial" w:cs="Arial"/>
                <w:color w:val="000000"/>
                <w:sz w:val="20"/>
                <w:szCs w:val="20"/>
              </w:rPr>
              <w:t xml:space="preserve"> ( Imposto sobre Serviços ) - Municipal</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 </w:t>
            </w:r>
          </w:p>
        </w:tc>
        <w:tc>
          <w:tcPr>
            <w:tcW w:w="590" w:type="dxa"/>
            <w:tcBorders>
              <w:top w:val="nil"/>
              <w:left w:val="nil"/>
              <w:bottom w:val="single" w:sz="4" w:space="0" w:color="auto"/>
              <w:right w:val="single" w:sz="4" w:space="0" w:color="auto"/>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2834" w:type="dxa"/>
            <w:tcBorders>
              <w:top w:val="nil"/>
              <w:left w:val="nil"/>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3,00</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I.</w:t>
            </w:r>
            <w:proofErr w:type="gramEnd"/>
            <w:r w:rsidRPr="00B57563">
              <w:rPr>
                <w:rFonts w:ascii="Arial" w:hAnsi="Arial" w:cs="Arial"/>
                <w:color w:val="000000"/>
                <w:sz w:val="20"/>
                <w:szCs w:val="20"/>
              </w:rPr>
              <w:t>2 - COFINS ( Contribuição para o Financiamento da Seguridade Social) - Federal</w:t>
            </w:r>
          </w:p>
        </w:tc>
        <w:tc>
          <w:tcPr>
            <w:tcW w:w="2834" w:type="dxa"/>
            <w:tcBorders>
              <w:top w:val="nil"/>
              <w:left w:val="nil"/>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3,00</w:t>
            </w:r>
          </w:p>
        </w:tc>
      </w:tr>
      <w:tr w:rsidR="00A22E1D" w:rsidRPr="00B57563" w:rsidTr="00B35838">
        <w:trPr>
          <w:trHeight w:val="300"/>
        </w:trPr>
        <w:tc>
          <w:tcPr>
            <w:tcW w:w="4940" w:type="dxa"/>
            <w:gridSpan w:val="5"/>
            <w:tcBorders>
              <w:top w:val="single" w:sz="4" w:space="0" w:color="auto"/>
              <w:left w:val="single" w:sz="4" w:space="0" w:color="auto"/>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I.</w:t>
            </w:r>
            <w:proofErr w:type="gramEnd"/>
            <w:r w:rsidRPr="00B57563">
              <w:rPr>
                <w:rFonts w:ascii="Arial" w:hAnsi="Arial" w:cs="Arial"/>
                <w:color w:val="000000"/>
                <w:sz w:val="20"/>
                <w:szCs w:val="20"/>
              </w:rPr>
              <w:t>3 - P I S ( Programa de Integração Social ) - Federal</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 </w:t>
            </w:r>
          </w:p>
        </w:tc>
        <w:tc>
          <w:tcPr>
            <w:tcW w:w="590" w:type="dxa"/>
            <w:tcBorders>
              <w:top w:val="nil"/>
              <w:left w:val="nil"/>
              <w:bottom w:val="single" w:sz="4" w:space="0" w:color="auto"/>
              <w:right w:val="single" w:sz="4" w:space="0" w:color="auto"/>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2834" w:type="dxa"/>
            <w:tcBorders>
              <w:top w:val="nil"/>
              <w:left w:val="nil"/>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0,65</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A22E1D" w:rsidRPr="00B57563" w:rsidRDefault="00A22E1D" w:rsidP="00B35838">
            <w:pPr>
              <w:jc w:val="right"/>
              <w:rPr>
                <w:rFonts w:ascii="Arial" w:hAnsi="Arial" w:cs="Arial"/>
                <w:b/>
                <w:bCs/>
                <w:color w:val="000000"/>
                <w:sz w:val="20"/>
                <w:szCs w:val="20"/>
              </w:rPr>
            </w:pPr>
            <w:r w:rsidRPr="00B57563">
              <w:rPr>
                <w:rFonts w:ascii="Arial" w:hAnsi="Arial" w:cs="Arial"/>
                <w:b/>
                <w:bCs/>
                <w:color w:val="000000"/>
                <w:sz w:val="20"/>
                <w:szCs w:val="20"/>
              </w:rPr>
              <w:t>I =</w:t>
            </w:r>
          </w:p>
        </w:tc>
        <w:tc>
          <w:tcPr>
            <w:tcW w:w="2834" w:type="dxa"/>
            <w:tcBorders>
              <w:top w:val="nil"/>
              <w:left w:val="nil"/>
              <w:bottom w:val="single" w:sz="4" w:space="0" w:color="auto"/>
              <w:right w:val="single" w:sz="4" w:space="0" w:color="auto"/>
            </w:tcBorders>
            <w:shd w:val="clear" w:color="auto" w:fill="auto"/>
            <w:noWrap/>
            <w:vAlign w:val="center"/>
            <w:hideMark/>
          </w:tcPr>
          <w:p w:rsidR="00A22E1D" w:rsidRPr="00B57563" w:rsidRDefault="00A22E1D" w:rsidP="00B35838">
            <w:pPr>
              <w:jc w:val="center"/>
              <w:rPr>
                <w:rFonts w:ascii="Arial" w:hAnsi="Arial" w:cs="Arial"/>
                <w:b/>
                <w:bCs/>
                <w:color w:val="000000"/>
                <w:sz w:val="20"/>
                <w:szCs w:val="20"/>
              </w:rPr>
            </w:pPr>
            <w:r w:rsidRPr="00B57563">
              <w:rPr>
                <w:rFonts w:ascii="Arial" w:hAnsi="Arial" w:cs="Arial"/>
                <w:b/>
                <w:bCs/>
                <w:color w:val="000000"/>
                <w:sz w:val="20"/>
                <w:szCs w:val="20"/>
              </w:rPr>
              <w:t>6,65</w:t>
            </w:r>
          </w:p>
        </w:tc>
      </w:tr>
      <w:tr w:rsidR="00A22E1D" w:rsidRPr="00B57563" w:rsidTr="00A22E1D">
        <w:trPr>
          <w:trHeight w:val="66"/>
        </w:trPr>
        <w:tc>
          <w:tcPr>
            <w:tcW w:w="2288"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sz w:val="16"/>
                <w:szCs w:val="16"/>
              </w:rPr>
            </w:pPr>
            <w:r w:rsidRPr="00B57563">
              <w:rPr>
                <w:rFonts w:ascii="Arial" w:hAnsi="Arial" w:cs="Arial"/>
                <w:b/>
                <w:bCs/>
                <w:color w:val="000000"/>
                <w:sz w:val="16"/>
                <w:szCs w:val="16"/>
              </w:rPr>
              <w:t> </w:t>
            </w:r>
          </w:p>
        </w:tc>
        <w:tc>
          <w:tcPr>
            <w:tcW w:w="190"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sz w:val="16"/>
                <w:szCs w:val="16"/>
              </w:rPr>
            </w:pPr>
            <w:r w:rsidRPr="00B57563">
              <w:rPr>
                <w:rFonts w:ascii="Arial" w:hAnsi="Arial" w:cs="Arial"/>
                <w:b/>
                <w:bCs/>
                <w:color w:val="000000"/>
                <w:sz w:val="16"/>
                <w:szCs w:val="16"/>
              </w:rPr>
              <w:t> </w:t>
            </w:r>
          </w:p>
        </w:tc>
        <w:tc>
          <w:tcPr>
            <w:tcW w:w="196"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color w:val="000000"/>
                <w:sz w:val="16"/>
                <w:szCs w:val="16"/>
              </w:rPr>
            </w:pPr>
            <w:r w:rsidRPr="00B57563">
              <w:rPr>
                <w:rFonts w:ascii="Arial" w:hAnsi="Arial" w:cs="Arial"/>
                <w:color w:val="000000"/>
                <w:sz w:val="16"/>
                <w:szCs w:val="16"/>
              </w:rPr>
              <w:t> </w:t>
            </w:r>
          </w:p>
        </w:tc>
        <w:tc>
          <w:tcPr>
            <w:tcW w:w="1133" w:type="dxa"/>
            <w:tcBorders>
              <w:top w:val="nil"/>
              <w:left w:val="nil"/>
              <w:bottom w:val="nil"/>
              <w:right w:val="nil"/>
            </w:tcBorders>
            <w:shd w:val="clear" w:color="auto" w:fill="auto"/>
            <w:vAlign w:val="center"/>
            <w:hideMark/>
          </w:tcPr>
          <w:p w:rsidR="00A22E1D" w:rsidRPr="00B57563" w:rsidRDefault="00A22E1D" w:rsidP="00B35838">
            <w:pPr>
              <w:jc w:val="center"/>
              <w:rPr>
                <w:rFonts w:ascii="Arial" w:hAnsi="Arial" w:cs="Arial"/>
                <w:color w:val="000000"/>
                <w:sz w:val="16"/>
                <w:szCs w:val="16"/>
              </w:rPr>
            </w:pPr>
          </w:p>
        </w:tc>
        <w:tc>
          <w:tcPr>
            <w:tcW w:w="1133" w:type="dxa"/>
            <w:tcBorders>
              <w:top w:val="nil"/>
              <w:left w:val="nil"/>
              <w:bottom w:val="nil"/>
              <w:right w:val="nil"/>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w:t>
            </w:r>
          </w:p>
        </w:tc>
        <w:tc>
          <w:tcPr>
            <w:tcW w:w="1133" w:type="dxa"/>
            <w:tcBorders>
              <w:top w:val="nil"/>
              <w:left w:val="nil"/>
              <w:bottom w:val="nil"/>
              <w:right w:val="nil"/>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w:t>
            </w:r>
          </w:p>
        </w:tc>
        <w:tc>
          <w:tcPr>
            <w:tcW w:w="590" w:type="dxa"/>
            <w:tcBorders>
              <w:top w:val="nil"/>
              <w:left w:val="nil"/>
              <w:bottom w:val="nil"/>
              <w:right w:val="nil"/>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w:t>
            </w:r>
          </w:p>
        </w:tc>
        <w:tc>
          <w:tcPr>
            <w:tcW w:w="2834"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Arial" w:hAnsi="Arial" w:cs="Arial"/>
                <w:b/>
                <w:bCs/>
                <w:color w:val="000000"/>
                <w:sz w:val="16"/>
                <w:szCs w:val="16"/>
              </w:rPr>
            </w:pPr>
            <w:r w:rsidRPr="00B57563">
              <w:rPr>
                <w:rFonts w:ascii="Arial" w:hAnsi="Arial" w:cs="Arial"/>
                <w:b/>
                <w:bCs/>
                <w:color w:val="000000"/>
                <w:sz w:val="16"/>
                <w:szCs w:val="16"/>
              </w:rPr>
              <w:t> </w:t>
            </w:r>
          </w:p>
        </w:tc>
      </w:tr>
      <w:tr w:rsidR="00A22E1D" w:rsidRPr="00B57563" w:rsidTr="00B35838">
        <w:trPr>
          <w:trHeight w:val="300"/>
        </w:trPr>
        <w:tc>
          <w:tcPr>
            <w:tcW w:w="9497" w:type="dxa"/>
            <w:gridSpan w:val="8"/>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sz w:val="20"/>
                <w:szCs w:val="20"/>
              </w:rPr>
            </w:pPr>
            <w:r w:rsidRPr="00B57563">
              <w:rPr>
                <w:rFonts w:ascii="Arial" w:hAnsi="Arial" w:cs="Arial"/>
                <w:b/>
                <w:bCs/>
                <w:color w:val="000000"/>
                <w:sz w:val="20"/>
                <w:szCs w:val="20"/>
              </w:rPr>
              <w:t>B D I - Benefício e Despesas Indiretas</w:t>
            </w:r>
          </w:p>
        </w:tc>
      </w:tr>
      <w:tr w:rsidR="00A22E1D" w:rsidRPr="00B57563" w:rsidTr="00B35838">
        <w:trPr>
          <w:trHeight w:val="315"/>
        </w:trPr>
        <w:tc>
          <w:tcPr>
            <w:tcW w:w="2288"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190"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196"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1133"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1133"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1133"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590"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2834"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r>
      <w:tr w:rsidR="00A22E1D" w:rsidRPr="00B57563" w:rsidTr="00B35838">
        <w:trPr>
          <w:trHeight w:val="315"/>
        </w:trPr>
        <w:tc>
          <w:tcPr>
            <w:tcW w:w="2288" w:type="dxa"/>
            <w:vMerge w:val="restart"/>
            <w:tcBorders>
              <w:top w:val="nil"/>
              <w:left w:val="single" w:sz="8" w:space="0" w:color="auto"/>
              <w:bottom w:val="single" w:sz="8" w:space="0" w:color="000000"/>
              <w:right w:val="nil"/>
            </w:tcBorders>
            <w:shd w:val="clear" w:color="auto" w:fill="auto"/>
            <w:noWrap/>
            <w:vAlign w:val="center"/>
            <w:hideMark/>
          </w:tcPr>
          <w:p w:rsidR="00A22E1D" w:rsidRPr="00B57563" w:rsidRDefault="00A22E1D" w:rsidP="00B35838">
            <w:pPr>
              <w:jc w:val="right"/>
              <w:rPr>
                <w:rFonts w:ascii="Arial" w:hAnsi="Arial" w:cs="Arial"/>
                <w:b/>
                <w:bCs/>
                <w:color w:val="000000"/>
                <w:sz w:val="20"/>
                <w:szCs w:val="20"/>
              </w:rPr>
            </w:pPr>
            <w:r w:rsidRPr="00B57563">
              <w:rPr>
                <w:rFonts w:ascii="Arial" w:hAnsi="Arial" w:cs="Arial"/>
                <w:b/>
                <w:bCs/>
                <w:color w:val="000000"/>
                <w:sz w:val="20"/>
                <w:szCs w:val="20"/>
              </w:rPr>
              <w:t>B D I</w:t>
            </w:r>
            <w:proofErr w:type="gramStart"/>
            <w:r w:rsidRPr="00B57563">
              <w:rPr>
                <w:rFonts w:ascii="Arial" w:hAnsi="Arial" w:cs="Arial"/>
                <w:b/>
                <w:bCs/>
                <w:color w:val="000000"/>
                <w:sz w:val="20"/>
                <w:szCs w:val="20"/>
              </w:rPr>
              <w:t xml:space="preserve">  </w:t>
            </w:r>
            <w:proofErr w:type="gramEnd"/>
            <w:r w:rsidRPr="00B57563">
              <w:rPr>
                <w:rFonts w:ascii="Arial" w:hAnsi="Arial" w:cs="Arial"/>
                <w:b/>
                <w:bCs/>
                <w:color w:val="000000"/>
                <w:sz w:val="20"/>
                <w:szCs w:val="20"/>
              </w:rPr>
              <w:t>=</w:t>
            </w:r>
          </w:p>
        </w:tc>
        <w:tc>
          <w:tcPr>
            <w:tcW w:w="3785" w:type="dxa"/>
            <w:gridSpan w:val="5"/>
            <w:tcBorders>
              <w:top w:val="single" w:sz="8" w:space="0" w:color="auto"/>
              <w:left w:val="nil"/>
              <w:bottom w:val="single" w:sz="8" w:space="0" w:color="auto"/>
              <w:right w:val="nil"/>
            </w:tcBorders>
            <w:shd w:val="clear" w:color="auto" w:fill="auto"/>
            <w:noWrap/>
            <w:vAlign w:val="bottom"/>
            <w:hideMark/>
          </w:tcPr>
          <w:p w:rsidR="00A22E1D" w:rsidRPr="00B57563" w:rsidRDefault="00A22E1D" w:rsidP="00B35838">
            <w:pPr>
              <w:jc w:val="center"/>
              <w:rPr>
                <w:rFonts w:ascii="Arial" w:hAnsi="Arial" w:cs="Arial"/>
                <w:b/>
                <w:bCs/>
                <w:color w:val="000000"/>
                <w:sz w:val="20"/>
                <w:szCs w:val="20"/>
              </w:rPr>
            </w:pPr>
            <w:proofErr w:type="gramStart"/>
            <w:r w:rsidRPr="00B57563">
              <w:rPr>
                <w:rFonts w:ascii="Arial" w:hAnsi="Arial" w:cs="Arial"/>
                <w:b/>
                <w:bCs/>
                <w:color w:val="000000"/>
                <w:sz w:val="20"/>
                <w:szCs w:val="20"/>
              </w:rPr>
              <w:t xml:space="preserve">( </w:t>
            </w:r>
            <w:proofErr w:type="gramEnd"/>
            <w:r w:rsidRPr="00B57563">
              <w:rPr>
                <w:rFonts w:ascii="Arial" w:hAnsi="Arial" w:cs="Arial"/>
                <w:b/>
                <w:bCs/>
                <w:color w:val="000000"/>
                <w:sz w:val="20"/>
                <w:szCs w:val="20"/>
              </w:rPr>
              <w:t>1 + X )  ( 1 + Y )  ( 1 + Z )</w:t>
            </w:r>
          </w:p>
        </w:tc>
        <w:tc>
          <w:tcPr>
            <w:tcW w:w="590" w:type="dxa"/>
            <w:vMerge w:val="restart"/>
            <w:tcBorders>
              <w:top w:val="nil"/>
              <w:left w:val="nil"/>
              <w:bottom w:val="single" w:sz="8" w:space="0" w:color="000000"/>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r w:rsidRPr="00B57563">
              <w:rPr>
                <w:rFonts w:ascii="Arial" w:hAnsi="Arial" w:cs="Arial"/>
                <w:b/>
                <w:bCs/>
                <w:color w:val="000000"/>
                <w:sz w:val="20"/>
                <w:szCs w:val="20"/>
              </w:rPr>
              <w:t xml:space="preserve"> - 1</w:t>
            </w:r>
          </w:p>
        </w:tc>
        <w:tc>
          <w:tcPr>
            <w:tcW w:w="2834" w:type="dxa"/>
            <w:vMerge w:val="restart"/>
            <w:tcBorders>
              <w:top w:val="nil"/>
              <w:left w:val="nil"/>
              <w:bottom w:val="single" w:sz="8" w:space="0" w:color="000000"/>
              <w:right w:val="single" w:sz="8" w:space="0" w:color="auto"/>
            </w:tcBorders>
            <w:shd w:val="clear" w:color="auto" w:fill="auto"/>
            <w:noWrap/>
            <w:vAlign w:val="center"/>
            <w:hideMark/>
          </w:tcPr>
          <w:p w:rsidR="00A22E1D" w:rsidRPr="00B57563" w:rsidRDefault="00A22E1D" w:rsidP="00B35838">
            <w:pPr>
              <w:jc w:val="center"/>
              <w:rPr>
                <w:rFonts w:ascii="Wingdings" w:hAnsi="Wingdings"/>
                <w:color w:val="000000"/>
                <w:sz w:val="20"/>
                <w:szCs w:val="20"/>
              </w:rPr>
            </w:pPr>
            <w:r w:rsidRPr="00B57563">
              <w:rPr>
                <w:rFonts w:ascii="Wingdings" w:hAnsi="Wingdings"/>
                <w:color w:val="000000"/>
                <w:sz w:val="20"/>
                <w:szCs w:val="20"/>
              </w:rPr>
              <w:t></w:t>
            </w:r>
            <w:proofErr w:type="gramStart"/>
            <w:r w:rsidRPr="00B57563">
              <w:rPr>
                <w:rFonts w:ascii="Arial" w:hAnsi="Arial" w:cs="Arial"/>
                <w:color w:val="000000"/>
                <w:sz w:val="16"/>
                <w:szCs w:val="16"/>
              </w:rPr>
              <w:t xml:space="preserve">  </w:t>
            </w:r>
            <w:proofErr w:type="gramEnd"/>
            <w:r w:rsidRPr="00B57563">
              <w:rPr>
                <w:rFonts w:ascii="Arial" w:hAnsi="Arial" w:cs="Arial"/>
                <w:color w:val="000000"/>
                <w:sz w:val="16"/>
                <w:szCs w:val="16"/>
              </w:rPr>
              <w:t>Fórmula do BDI</w:t>
            </w:r>
          </w:p>
        </w:tc>
      </w:tr>
      <w:tr w:rsidR="00A22E1D" w:rsidRPr="00B57563" w:rsidTr="00B35838">
        <w:trPr>
          <w:trHeight w:val="300"/>
        </w:trPr>
        <w:tc>
          <w:tcPr>
            <w:tcW w:w="2288" w:type="dxa"/>
            <w:vMerge/>
            <w:tcBorders>
              <w:top w:val="nil"/>
              <w:left w:val="single" w:sz="8" w:space="0" w:color="auto"/>
              <w:bottom w:val="single" w:sz="8" w:space="0" w:color="000000"/>
              <w:right w:val="nil"/>
            </w:tcBorders>
            <w:vAlign w:val="center"/>
            <w:hideMark/>
          </w:tcPr>
          <w:p w:rsidR="00A22E1D" w:rsidRPr="00B57563" w:rsidRDefault="00A22E1D" w:rsidP="00B35838">
            <w:pPr>
              <w:rPr>
                <w:rFonts w:ascii="Arial" w:hAnsi="Arial" w:cs="Arial"/>
                <w:b/>
                <w:bCs/>
                <w:color w:val="000000"/>
                <w:sz w:val="20"/>
                <w:szCs w:val="20"/>
              </w:rPr>
            </w:pPr>
          </w:p>
        </w:tc>
        <w:tc>
          <w:tcPr>
            <w:tcW w:w="190" w:type="dxa"/>
            <w:vMerge w:val="restart"/>
            <w:tcBorders>
              <w:top w:val="nil"/>
              <w:left w:val="nil"/>
              <w:bottom w:val="single" w:sz="8" w:space="0" w:color="000000"/>
              <w:right w:val="nil"/>
            </w:tcBorders>
            <w:shd w:val="clear" w:color="auto" w:fill="auto"/>
            <w:noWrap/>
            <w:vAlign w:val="center"/>
            <w:hideMark/>
          </w:tcPr>
          <w:p w:rsidR="00A22E1D" w:rsidRPr="00B57563" w:rsidRDefault="00A22E1D" w:rsidP="00B35838">
            <w:pPr>
              <w:jc w:val="center"/>
              <w:rPr>
                <w:rFonts w:ascii="Arial" w:hAnsi="Arial" w:cs="Arial"/>
                <w:b/>
                <w:bCs/>
                <w:color w:val="000000"/>
                <w:sz w:val="14"/>
                <w:szCs w:val="14"/>
              </w:rPr>
            </w:pPr>
            <w:r w:rsidRPr="00B57563">
              <w:rPr>
                <w:rFonts w:ascii="Arial" w:hAnsi="Arial" w:cs="Arial"/>
                <w:b/>
                <w:bCs/>
                <w:color w:val="000000"/>
                <w:sz w:val="14"/>
                <w:szCs w:val="14"/>
              </w:rPr>
              <w:t> </w:t>
            </w:r>
          </w:p>
        </w:tc>
        <w:tc>
          <w:tcPr>
            <w:tcW w:w="3595" w:type="dxa"/>
            <w:gridSpan w:val="4"/>
            <w:vMerge w:val="restart"/>
            <w:tcBorders>
              <w:top w:val="single" w:sz="8" w:space="0" w:color="auto"/>
              <w:left w:val="nil"/>
              <w:bottom w:val="single" w:sz="8" w:space="0" w:color="000000"/>
              <w:right w:val="nil"/>
            </w:tcBorders>
            <w:shd w:val="clear" w:color="auto" w:fill="auto"/>
            <w:noWrap/>
            <w:vAlign w:val="center"/>
            <w:hideMark/>
          </w:tcPr>
          <w:p w:rsidR="00A22E1D" w:rsidRPr="00B57563" w:rsidRDefault="00A22E1D" w:rsidP="00B35838">
            <w:pPr>
              <w:jc w:val="center"/>
              <w:rPr>
                <w:rFonts w:ascii="Arial" w:hAnsi="Arial" w:cs="Arial"/>
                <w:b/>
                <w:bCs/>
                <w:color w:val="000000"/>
                <w:sz w:val="20"/>
                <w:szCs w:val="20"/>
              </w:rPr>
            </w:pPr>
            <w:proofErr w:type="gramStart"/>
            <w:r w:rsidRPr="00B57563">
              <w:rPr>
                <w:rFonts w:ascii="Arial" w:hAnsi="Arial" w:cs="Arial"/>
                <w:b/>
                <w:bCs/>
                <w:color w:val="000000"/>
                <w:sz w:val="20"/>
                <w:szCs w:val="20"/>
              </w:rPr>
              <w:t xml:space="preserve">( </w:t>
            </w:r>
            <w:proofErr w:type="gramEnd"/>
            <w:r w:rsidRPr="00B57563">
              <w:rPr>
                <w:rFonts w:ascii="Arial" w:hAnsi="Arial" w:cs="Arial"/>
                <w:b/>
                <w:bCs/>
                <w:color w:val="000000"/>
                <w:sz w:val="20"/>
                <w:szCs w:val="20"/>
              </w:rPr>
              <w:t>1 - I )</w:t>
            </w:r>
          </w:p>
        </w:tc>
        <w:tc>
          <w:tcPr>
            <w:tcW w:w="590" w:type="dxa"/>
            <w:vMerge/>
            <w:tcBorders>
              <w:top w:val="nil"/>
              <w:left w:val="nil"/>
              <w:bottom w:val="single" w:sz="8" w:space="0" w:color="000000"/>
              <w:right w:val="nil"/>
            </w:tcBorders>
            <w:vAlign w:val="center"/>
            <w:hideMark/>
          </w:tcPr>
          <w:p w:rsidR="00A22E1D" w:rsidRPr="00B57563" w:rsidRDefault="00A22E1D" w:rsidP="00B35838">
            <w:pPr>
              <w:rPr>
                <w:rFonts w:ascii="Arial" w:hAnsi="Arial" w:cs="Arial"/>
                <w:b/>
                <w:bCs/>
                <w:color w:val="000000"/>
                <w:sz w:val="20"/>
                <w:szCs w:val="20"/>
              </w:rPr>
            </w:pPr>
          </w:p>
        </w:tc>
        <w:tc>
          <w:tcPr>
            <w:tcW w:w="2834" w:type="dxa"/>
            <w:vMerge/>
            <w:tcBorders>
              <w:top w:val="nil"/>
              <w:left w:val="nil"/>
              <w:bottom w:val="single" w:sz="8" w:space="0" w:color="000000"/>
              <w:right w:val="single" w:sz="8" w:space="0" w:color="auto"/>
            </w:tcBorders>
            <w:vAlign w:val="center"/>
            <w:hideMark/>
          </w:tcPr>
          <w:p w:rsidR="00A22E1D" w:rsidRPr="00B57563" w:rsidRDefault="00A22E1D" w:rsidP="00B35838">
            <w:pPr>
              <w:rPr>
                <w:rFonts w:ascii="Wingdings" w:hAnsi="Wingdings"/>
                <w:color w:val="000000"/>
                <w:sz w:val="20"/>
                <w:szCs w:val="20"/>
              </w:rPr>
            </w:pPr>
          </w:p>
        </w:tc>
      </w:tr>
      <w:tr w:rsidR="00A22E1D" w:rsidRPr="00B57563" w:rsidTr="00B35838">
        <w:trPr>
          <w:trHeight w:val="315"/>
        </w:trPr>
        <w:tc>
          <w:tcPr>
            <w:tcW w:w="2288" w:type="dxa"/>
            <w:vMerge/>
            <w:tcBorders>
              <w:top w:val="nil"/>
              <w:left w:val="single" w:sz="8" w:space="0" w:color="auto"/>
              <w:bottom w:val="single" w:sz="8" w:space="0" w:color="000000"/>
              <w:right w:val="nil"/>
            </w:tcBorders>
            <w:vAlign w:val="center"/>
            <w:hideMark/>
          </w:tcPr>
          <w:p w:rsidR="00A22E1D" w:rsidRPr="00B57563" w:rsidRDefault="00A22E1D" w:rsidP="00B35838">
            <w:pPr>
              <w:rPr>
                <w:rFonts w:ascii="Arial" w:hAnsi="Arial" w:cs="Arial"/>
                <w:b/>
                <w:bCs/>
                <w:color w:val="000000"/>
                <w:sz w:val="20"/>
                <w:szCs w:val="20"/>
              </w:rPr>
            </w:pPr>
          </w:p>
        </w:tc>
        <w:tc>
          <w:tcPr>
            <w:tcW w:w="190" w:type="dxa"/>
            <w:vMerge/>
            <w:tcBorders>
              <w:top w:val="nil"/>
              <w:left w:val="nil"/>
              <w:bottom w:val="single" w:sz="8" w:space="0" w:color="000000"/>
              <w:right w:val="nil"/>
            </w:tcBorders>
            <w:vAlign w:val="center"/>
            <w:hideMark/>
          </w:tcPr>
          <w:p w:rsidR="00A22E1D" w:rsidRPr="00B57563" w:rsidRDefault="00A22E1D" w:rsidP="00B35838">
            <w:pPr>
              <w:rPr>
                <w:rFonts w:ascii="Arial" w:hAnsi="Arial" w:cs="Arial"/>
                <w:b/>
                <w:bCs/>
                <w:color w:val="000000"/>
                <w:sz w:val="14"/>
                <w:szCs w:val="14"/>
              </w:rPr>
            </w:pPr>
          </w:p>
        </w:tc>
        <w:tc>
          <w:tcPr>
            <w:tcW w:w="3595" w:type="dxa"/>
            <w:gridSpan w:val="4"/>
            <w:vMerge/>
            <w:tcBorders>
              <w:top w:val="single" w:sz="8" w:space="0" w:color="auto"/>
              <w:left w:val="nil"/>
              <w:bottom w:val="single" w:sz="8" w:space="0" w:color="000000"/>
              <w:right w:val="nil"/>
            </w:tcBorders>
            <w:vAlign w:val="center"/>
            <w:hideMark/>
          </w:tcPr>
          <w:p w:rsidR="00A22E1D" w:rsidRPr="00B57563" w:rsidRDefault="00A22E1D" w:rsidP="00B35838">
            <w:pPr>
              <w:rPr>
                <w:rFonts w:ascii="Arial" w:hAnsi="Arial" w:cs="Arial"/>
                <w:b/>
                <w:bCs/>
                <w:color w:val="000000"/>
                <w:sz w:val="20"/>
                <w:szCs w:val="20"/>
              </w:rPr>
            </w:pPr>
          </w:p>
        </w:tc>
        <w:tc>
          <w:tcPr>
            <w:tcW w:w="590" w:type="dxa"/>
            <w:vMerge/>
            <w:tcBorders>
              <w:top w:val="nil"/>
              <w:left w:val="nil"/>
              <w:bottom w:val="single" w:sz="8" w:space="0" w:color="000000"/>
              <w:right w:val="nil"/>
            </w:tcBorders>
            <w:vAlign w:val="center"/>
            <w:hideMark/>
          </w:tcPr>
          <w:p w:rsidR="00A22E1D" w:rsidRPr="00B57563" w:rsidRDefault="00A22E1D" w:rsidP="00B35838">
            <w:pPr>
              <w:rPr>
                <w:rFonts w:ascii="Arial" w:hAnsi="Arial" w:cs="Arial"/>
                <w:b/>
                <w:bCs/>
                <w:color w:val="000000"/>
                <w:sz w:val="20"/>
                <w:szCs w:val="20"/>
              </w:rPr>
            </w:pPr>
          </w:p>
        </w:tc>
        <w:tc>
          <w:tcPr>
            <w:tcW w:w="2834" w:type="dxa"/>
            <w:vMerge/>
            <w:tcBorders>
              <w:top w:val="nil"/>
              <w:left w:val="nil"/>
              <w:bottom w:val="single" w:sz="8" w:space="0" w:color="000000"/>
              <w:right w:val="single" w:sz="8" w:space="0" w:color="auto"/>
            </w:tcBorders>
            <w:vAlign w:val="center"/>
            <w:hideMark/>
          </w:tcPr>
          <w:p w:rsidR="00A22E1D" w:rsidRPr="00B57563" w:rsidRDefault="00A22E1D" w:rsidP="00B35838">
            <w:pPr>
              <w:rPr>
                <w:rFonts w:ascii="Wingdings" w:hAnsi="Wingdings"/>
                <w:color w:val="000000"/>
                <w:sz w:val="20"/>
                <w:szCs w:val="20"/>
              </w:rPr>
            </w:pPr>
          </w:p>
        </w:tc>
      </w:tr>
      <w:tr w:rsidR="00A22E1D" w:rsidRPr="00B57563" w:rsidTr="00B35838">
        <w:trPr>
          <w:trHeight w:val="300"/>
        </w:trPr>
        <w:tc>
          <w:tcPr>
            <w:tcW w:w="2288" w:type="dxa"/>
            <w:tcBorders>
              <w:top w:val="nil"/>
              <w:left w:val="nil"/>
              <w:bottom w:val="nil"/>
              <w:right w:val="nil"/>
            </w:tcBorders>
            <w:shd w:val="clear" w:color="auto" w:fill="auto"/>
            <w:noWrap/>
            <w:vAlign w:val="center"/>
            <w:hideMark/>
          </w:tcPr>
          <w:p w:rsidR="00A22E1D" w:rsidRPr="00B57563" w:rsidRDefault="00A22E1D" w:rsidP="00B35838">
            <w:pPr>
              <w:jc w:val="right"/>
              <w:rPr>
                <w:rFonts w:ascii="Arial" w:hAnsi="Arial" w:cs="Arial"/>
                <w:b/>
                <w:bCs/>
                <w:color w:val="000000"/>
                <w:sz w:val="20"/>
                <w:szCs w:val="20"/>
              </w:rPr>
            </w:pPr>
          </w:p>
        </w:tc>
        <w:tc>
          <w:tcPr>
            <w:tcW w:w="190"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Arial" w:hAnsi="Arial" w:cs="Arial"/>
                <w:b/>
                <w:bCs/>
                <w:color w:val="000000"/>
                <w:sz w:val="14"/>
                <w:szCs w:val="14"/>
              </w:rPr>
            </w:pPr>
          </w:p>
        </w:tc>
        <w:tc>
          <w:tcPr>
            <w:tcW w:w="196"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1133"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1133"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1133"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590" w:type="dxa"/>
            <w:tcBorders>
              <w:top w:val="nil"/>
              <w:left w:val="nil"/>
              <w:bottom w:val="nil"/>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p>
        </w:tc>
        <w:tc>
          <w:tcPr>
            <w:tcW w:w="2834"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color w:val="000000"/>
                <w:sz w:val="16"/>
                <w:szCs w:val="16"/>
              </w:rPr>
            </w:pPr>
          </w:p>
        </w:tc>
      </w:tr>
      <w:tr w:rsidR="00A22E1D" w:rsidRPr="00B57563" w:rsidTr="00B35838">
        <w:trPr>
          <w:trHeight w:val="300"/>
        </w:trPr>
        <w:tc>
          <w:tcPr>
            <w:tcW w:w="9497" w:type="dxa"/>
            <w:gridSpan w:val="8"/>
            <w:tcBorders>
              <w:top w:val="nil"/>
              <w:left w:val="nil"/>
              <w:bottom w:val="nil"/>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r w:rsidRPr="00B57563">
              <w:rPr>
                <w:rFonts w:ascii="Arial" w:hAnsi="Arial" w:cs="Arial"/>
                <w:b/>
                <w:bCs/>
                <w:color w:val="000000"/>
                <w:sz w:val="20"/>
                <w:szCs w:val="20"/>
              </w:rPr>
              <w:t xml:space="preserve">X </w:t>
            </w:r>
            <w:r w:rsidRPr="00B57563">
              <w:rPr>
                <w:rFonts w:ascii="Arial" w:hAnsi="Arial" w:cs="Arial"/>
                <w:color w:val="000000"/>
                <w:sz w:val="20"/>
                <w:szCs w:val="20"/>
              </w:rPr>
              <w:t xml:space="preserve">é a Taxa somatória das </w:t>
            </w:r>
            <w:r w:rsidRPr="00B57563">
              <w:rPr>
                <w:rFonts w:ascii="Arial" w:hAnsi="Arial" w:cs="Arial"/>
                <w:b/>
                <w:bCs/>
                <w:color w:val="000000"/>
                <w:sz w:val="20"/>
                <w:szCs w:val="20"/>
              </w:rPr>
              <w:t>DESPESAS INDIRETAS</w:t>
            </w:r>
            <w:r w:rsidRPr="00B57563">
              <w:rPr>
                <w:rFonts w:ascii="Arial" w:hAnsi="Arial" w:cs="Arial"/>
                <w:color w:val="000000"/>
                <w:sz w:val="20"/>
                <w:szCs w:val="20"/>
              </w:rPr>
              <w:t>, exceto tributos e despesas financeiras;</w:t>
            </w:r>
          </w:p>
        </w:tc>
      </w:tr>
      <w:tr w:rsidR="00A22E1D" w:rsidRPr="00B57563" w:rsidTr="00B35838">
        <w:trPr>
          <w:trHeight w:val="300"/>
        </w:trPr>
        <w:tc>
          <w:tcPr>
            <w:tcW w:w="9497" w:type="dxa"/>
            <w:gridSpan w:val="8"/>
            <w:tcBorders>
              <w:top w:val="nil"/>
              <w:left w:val="nil"/>
              <w:bottom w:val="nil"/>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r w:rsidRPr="00B57563">
              <w:rPr>
                <w:rFonts w:ascii="Arial" w:hAnsi="Arial" w:cs="Arial"/>
                <w:b/>
                <w:bCs/>
                <w:color w:val="000000"/>
                <w:sz w:val="20"/>
                <w:szCs w:val="20"/>
              </w:rPr>
              <w:t xml:space="preserve">Y </w:t>
            </w:r>
            <w:r w:rsidRPr="00B57563">
              <w:rPr>
                <w:rFonts w:ascii="Arial" w:hAnsi="Arial" w:cs="Arial"/>
                <w:color w:val="000000"/>
                <w:sz w:val="20"/>
                <w:szCs w:val="20"/>
              </w:rPr>
              <w:t xml:space="preserve">é a Taxa representativa das </w:t>
            </w:r>
            <w:r w:rsidRPr="00B57563">
              <w:rPr>
                <w:rFonts w:ascii="Arial" w:hAnsi="Arial" w:cs="Arial"/>
                <w:b/>
                <w:bCs/>
                <w:color w:val="000000"/>
                <w:sz w:val="20"/>
                <w:szCs w:val="20"/>
              </w:rPr>
              <w:t>DESPESAS FINANCEIRAS</w:t>
            </w:r>
            <w:r w:rsidRPr="00B57563">
              <w:rPr>
                <w:rFonts w:ascii="Arial" w:hAnsi="Arial" w:cs="Arial"/>
                <w:color w:val="000000"/>
                <w:sz w:val="20"/>
                <w:szCs w:val="20"/>
              </w:rPr>
              <w:t>;</w:t>
            </w:r>
          </w:p>
        </w:tc>
      </w:tr>
      <w:tr w:rsidR="00A22E1D" w:rsidRPr="00B57563" w:rsidTr="00B35838">
        <w:trPr>
          <w:trHeight w:val="300"/>
        </w:trPr>
        <w:tc>
          <w:tcPr>
            <w:tcW w:w="9497" w:type="dxa"/>
            <w:gridSpan w:val="8"/>
            <w:tcBorders>
              <w:top w:val="nil"/>
              <w:left w:val="nil"/>
              <w:bottom w:val="nil"/>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r w:rsidRPr="00B57563">
              <w:rPr>
                <w:rFonts w:ascii="Arial" w:hAnsi="Arial" w:cs="Arial"/>
                <w:b/>
                <w:bCs/>
                <w:color w:val="000000"/>
                <w:sz w:val="20"/>
                <w:szCs w:val="20"/>
              </w:rPr>
              <w:t xml:space="preserve">Z </w:t>
            </w:r>
            <w:r w:rsidRPr="00B57563">
              <w:rPr>
                <w:rFonts w:ascii="Arial" w:hAnsi="Arial" w:cs="Arial"/>
                <w:color w:val="000000"/>
                <w:sz w:val="20"/>
                <w:szCs w:val="20"/>
              </w:rPr>
              <w:t xml:space="preserve">é a Taxa representativa do </w:t>
            </w:r>
            <w:r w:rsidRPr="00B57563">
              <w:rPr>
                <w:rFonts w:ascii="Arial" w:hAnsi="Arial" w:cs="Arial"/>
                <w:b/>
                <w:bCs/>
                <w:color w:val="000000"/>
                <w:sz w:val="20"/>
                <w:szCs w:val="20"/>
              </w:rPr>
              <w:t>LUCRO</w:t>
            </w:r>
            <w:r w:rsidRPr="00B57563">
              <w:rPr>
                <w:rFonts w:ascii="Arial" w:hAnsi="Arial" w:cs="Arial"/>
                <w:color w:val="000000"/>
                <w:sz w:val="20"/>
                <w:szCs w:val="20"/>
              </w:rPr>
              <w:t>;</w:t>
            </w:r>
          </w:p>
        </w:tc>
      </w:tr>
      <w:tr w:rsidR="00A22E1D" w:rsidRPr="00B57563" w:rsidTr="00B35838">
        <w:trPr>
          <w:trHeight w:val="300"/>
        </w:trPr>
        <w:tc>
          <w:tcPr>
            <w:tcW w:w="9497" w:type="dxa"/>
            <w:gridSpan w:val="8"/>
            <w:tcBorders>
              <w:top w:val="nil"/>
              <w:left w:val="nil"/>
              <w:bottom w:val="nil"/>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r w:rsidRPr="00B57563">
              <w:rPr>
                <w:rFonts w:ascii="Arial" w:hAnsi="Arial" w:cs="Arial"/>
                <w:b/>
                <w:bCs/>
                <w:color w:val="000000"/>
                <w:sz w:val="20"/>
                <w:szCs w:val="20"/>
              </w:rPr>
              <w:t xml:space="preserve">I </w:t>
            </w:r>
            <w:r w:rsidRPr="00B57563">
              <w:rPr>
                <w:rFonts w:ascii="Arial" w:hAnsi="Arial" w:cs="Arial"/>
                <w:color w:val="000000"/>
                <w:sz w:val="20"/>
                <w:szCs w:val="20"/>
              </w:rPr>
              <w:t xml:space="preserve">é a Taxa representativa dos </w:t>
            </w:r>
            <w:r w:rsidRPr="00B57563">
              <w:rPr>
                <w:rFonts w:ascii="Arial" w:hAnsi="Arial" w:cs="Arial"/>
                <w:b/>
                <w:bCs/>
                <w:color w:val="000000"/>
                <w:sz w:val="20"/>
                <w:szCs w:val="20"/>
              </w:rPr>
              <w:t>IMPOSTOS</w:t>
            </w:r>
            <w:r w:rsidRPr="00B57563">
              <w:rPr>
                <w:rFonts w:ascii="Arial" w:hAnsi="Arial" w:cs="Arial"/>
                <w:color w:val="000000"/>
                <w:sz w:val="20"/>
                <w:szCs w:val="20"/>
              </w:rPr>
              <w:t>.</w:t>
            </w:r>
          </w:p>
        </w:tc>
      </w:tr>
      <w:tr w:rsidR="00A22E1D" w:rsidRPr="00B57563" w:rsidTr="00B35838">
        <w:trPr>
          <w:trHeight w:val="315"/>
        </w:trPr>
        <w:tc>
          <w:tcPr>
            <w:tcW w:w="2288" w:type="dxa"/>
            <w:tcBorders>
              <w:top w:val="nil"/>
              <w:left w:val="nil"/>
              <w:bottom w:val="nil"/>
              <w:right w:val="nil"/>
            </w:tcBorders>
            <w:shd w:val="clear" w:color="auto" w:fill="auto"/>
            <w:noWrap/>
            <w:vAlign w:val="center"/>
            <w:hideMark/>
          </w:tcPr>
          <w:p w:rsidR="00A22E1D" w:rsidRPr="00B57563" w:rsidRDefault="00A22E1D" w:rsidP="00B35838">
            <w:pPr>
              <w:jc w:val="right"/>
              <w:rPr>
                <w:rFonts w:ascii="Arial" w:hAnsi="Arial" w:cs="Arial"/>
                <w:b/>
                <w:bCs/>
                <w:color w:val="000000"/>
                <w:sz w:val="20"/>
                <w:szCs w:val="20"/>
              </w:rPr>
            </w:pPr>
          </w:p>
        </w:tc>
        <w:tc>
          <w:tcPr>
            <w:tcW w:w="190"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Arial" w:hAnsi="Arial" w:cs="Arial"/>
                <w:b/>
                <w:bCs/>
                <w:color w:val="000000"/>
                <w:sz w:val="14"/>
                <w:szCs w:val="14"/>
              </w:rPr>
            </w:pPr>
          </w:p>
        </w:tc>
        <w:tc>
          <w:tcPr>
            <w:tcW w:w="196"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1133"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1133"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1133"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590" w:type="dxa"/>
            <w:tcBorders>
              <w:top w:val="nil"/>
              <w:left w:val="nil"/>
              <w:bottom w:val="nil"/>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p>
        </w:tc>
        <w:tc>
          <w:tcPr>
            <w:tcW w:w="2834"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color w:val="000000"/>
                <w:sz w:val="16"/>
                <w:szCs w:val="16"/>
              </w:rPr>
            </w:pPr>
          </w:p>
        </w:tc>
      </w:tr>
      <w:tr w:rsidR="00A22E1D" w:rsidRPr="00B57563" w:rsidTr="00B35838">
        <w:trPr>
          <w:trHeight w:val="315"/>
        </w:trPr>
        <w:tc>
          <w:tcPr>
            <w:tcW w:w="2288"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90"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96"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723" w:type="dxa"/>
            <w:gridSpan w:val="2"/>
            <w:vMerge w:val="restart"/>
            <w:tcBorders>
              <w:top w:val="double" w:sz="6" w:space="0" w:color="auto"/>
              <w:left w:val="double" w:sz="6" w:space="0" w:color="auto"/>
              <w:bottom w:val="double" w:sz="6" w:space="0" w:color="000000"/>
              <w:right w:val="nil"/>
            </w:tcBorders>
            <w:shd w:val="clear" w:color="000000" w:fill="FFFF00"/>
            <w:noWrap/>
            <w:vAlign w:val="center"/>
            <w:hideMark/>
          </w:tcPr>
          <w:p w:rsidR="00A22E1D" w:rsidRPr="00B57563" w:rsidRDefault="00A22E1D" w:rsidP="00B35838">
            <w:pPr>
              <w:jc w:val="center"/>
              <w:rPr>
                <w:rFonts w:ascii="Arial" w:hAnsi="Arial" w:cs="Arial"/>
                <w:b/>
                <w:bCs/>
                <w:color w:val="000000"/>
                <w:sz w:val="20"/>
                <w:szCs w:val="20"/>
              </w:rPr>
            </w:pPr>
            <w:proofErr w:type="gramStart"/>
            <w:r w:rsidRPr="00B57563">
              <w:rPr>
                <w:rFonts w:ascii="Arial" w:hAnsi="Arial" w:cs="Arial"/>
                <w:b/>
                <w:bCs/>
                <w:color w:val="000000"/>
                <w:sz w:val="20"/>
                <w:szCs w:val="20"/>
              </w:rPr>
              <w:t>B.D.</w:t>
            </w:r>
            <w:proofErr w:type="gramEnd"/>
            <w:r w:rsidRPr="00B57563">
              <w:rPr>
                <w:rFonts w:ascii="Arial" w:hAnsi="Arial" w:cs="Arial"/>
                <w:b/>
                <w:bCs/>
                <w:color w:val="000000"/>
                <w:sz w:val="20"/>
                <w:szCs w:val="20"/>
              </w:rPr>
              <w:t xml:space="preserve">I      </w:t>
            </w:r>
            <w:r w:rsidRPr="00B57563">
              <w:rPr>
                <w:rFonts w:ascii="Arial" w:hAnsi="Arial" w:cs="Arial"/>
                <w:b/>
                <w:bCs/>
                <w:color w:val="000000"/>
                <w:sz w:val="16"/>
                <w:szCs w:val="16"/>
              </w:rPr>
              <w:t xml:space="preserve">     </w:t>
            </w:r>
            <w:r w:rsidRPr="00B57563">
              <w:rPr>
                <w:rFonts w:ascii="Wingdings" w:hAnsi="Wingdings" w:cs="Arial"/>
                <w:b/>
                <w:bCs/>
                <w:color w:val="000000"/>
                <w:sz w:val="16"/>
                <w:szCs w:val="16"/>
              </w:rPr>
              <w:t></w:t>
            </w:r>
          </w:p>
        </w:tc>
        <w:tc>
          <w:tcPr>
            <w:tcW w:w="2834" w:type="dxa"/>
            <w:vMerge w:val="restart"/>
            <w:tcBorders>
              <w:top w:val="double" w:sz="6" w:space="0" w:color="auto"/>
              <w:left w:val="nil"/>
              <w:bottom w:val="double" w:sz="6" w:space="0" w:color="000000"/>
              <w:right w:val="double" w:sz="6" w:space="0" w:color="auto"/>
            </w:tcBorders>
            <w:shd w:val="clear" w:color="000000" w:fill="FFFF00"/>
            <w:noWrap/>
            <w:vAlign w:val="center"/>
            <w:hideMark/>
          </w:tcPr>
          <w:p w:rsidR="00A22E1D" w:rsidRPr="00B57563" w:rsidRDefault="00A22E1D" w:rsidP="00B35838">
            <w:pPr>
              <w:jc w:val="center"/>
              <w:rPr>
                <w:rFonts w:ascii="Arial" w:hAnsi="Arial" w:cs="Arial"/>
                <w:b/>
                <w:bCs/>
                <w:color w:val="000000"/>
                <w:sz w:val="20"/>
                <w:szCs w:val="20"/>
              </w:rPr>
            </w:pPr>
            <w:r w:rsidRPr="00B57563">
              <w:rPr>
                <w:rFonts w:ascii="Arial" w:hAnsi="Arial" w:cs="Arial"/>
                <w:b/>
                <w:bCs/>
                <w:color w:val="000000"/>
                <w:sz w:val="20"/>
                <w:szCs w:val="20"/>
              </w:rPr>
              <w:t>20,73%</w:t>
            </w:r>
          </w:p>
        </w:tc>
      </w:tr>
      <w:tr w:rsidR="00A22E1D" w:rsidRPr="00B57563" w:rsidTr="00A22E1D">
        <w:trPr>
          <w:trHeight w:val="31"/>
        </w:trPr>
        <w:tc>
          <w:tcPr>
            <w:tcW w:w="2288"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sz w:val="20"/>
                <w:szCs w:val="20"/>
              </w:rPr>
            </w:pPr>
          </w:p>
        </w:tc>
        <w:tc>
          <w:tcPr>
            <w:tcW w:w="190"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96"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723" w:type="dxa"/>
            <w:gridSpan w:val="2"/>
            <w:vMerge/>
            <w:tcBorders>
              <w:top w:val="nil"/>
              <w:left w:val="nil"/>
              <w:bottom w:val="nil"/>
              <w:right w:val="nil"/>
            </w:tcBorders>
            <w:vAlign w:val="center"/>
            <w:hideMark/>
          </w:tcPr>
          <w:p w:rsidR="00A22E1D" w:rsidRPr="00B57563" w:rsidRDefault="00A22E1D" w:rsidP="00B35838">
            <w:pPr>
              <w:rPr>
                <w:rFonts w:ascii="Arial" w:hAnsi="Arial" w:cs="Arial"/>
                <w:b/>
                <w:bCs/>
                <w:color w:val="000000"/>
                <w:sz w:val="20"/>
                <w:szCs w:val="20"/>
              </w:rPr>
            </w:pPr>
          </w:p>
        </w:tc>
        <w:tc>
          <w:tcPr>
            <w:tcW w:w="2834" w:type="dxa"/>
            <w:vMerge/>
            <w:tcBorders>
              <w:top w:val="double" w:sz="6" w:space="0" w:color="auto"/>
              <w:left w:val="nil"/>
              <w:bottom w:val="double" w:sz="6" w:space="0" w:color="000000"/>
              <w:right w:val="double" w:sz="6" w:space="0" w:color="auto"/>
            </w:tcBorders>
            <w:vAlign w:val="center"/>
            <w:hideMark/>
          </w:tcPr>
          <w:p w:rsidR="00A22E1D" w:rsidRPr="00B57563" w:rsidRDefault="00A22E1D" w:rsidP="00B35838">
            <w:pPr>
              <w:rPr>
                <w:rFonts w:ascii="Arial" w:hAnsi="Arial" w:cs="Arial"/>
                <w:b/>
                <w:bCs/>
                <w:color w:val="000000"/>
                <w:sz w:val="20"/>
                <w:szCs w:val="20"/>
              </w:rPr>
            </w:pPr>
          </w:p>
        </w:tc>
      </w:tr>
    </w:tbl>
    <w:p w:rsidR="001D6DC0" w:rsidRDefault="001D6DC0" w:rsidP="00177F67">
      <w:pPr>
        <w:pStyle w:val="Corpodetexto"/>
        <w:spacing w:after="120"/>
        <w:jc w:val="center"/>
        <w:rPr>
          <w:b/>
          <w:sz w:val="40"/>
          <w:u w:val="single"/>
        </w:rPr>
      </w:pPr>
    </w:p>
    <w:p w:rsidR="001D6DC0" w:rsidRDefault="001D6DC0" w:rsidP="00177F67">
      <w:pPr>
        <w:pStyle w:val="Corpodetexto"/>
        <w:spacing w:after="120"/>
        <w:jc w:val="center"/>
        <w:rPr>
          <w:b/>
          <w:sz w:val="40"/>
          <w:u w:val="single"/>
        </w:rPr>
      </w:pPr>
    </w:p>
    <w:p w:rsidR="001D6DC0" w:rsidRDefault="001D6DC0" w:rsidP="00177F67">
      <w:pPr>
        <w:pStyle w:val="Corpodetexto"/>
        <w:spacing w:after="120"/>
        <w:jc w:val="center"/>
        <w:rPr>
          <w:b/>
          <w:sz w:val="40"/>
          <w:u w:val="single"/>
        </w:rPr>
      </w:pPr>
    </w:p>
    <w:p w:rsidR="001D6DC0" w:rsidRDefault="001D6DC0" w:rsidP="00177F67">
      <w:pPr>
        <w:pStyle w:val="Corpodetexto"/>
        <w:spacing w:after="120"/>
        <w:jc w:val="center"/>
        <w:rPr>
          <w:b/>
          <w:sz w:val="40"/>
          <w:u w:val="single"/>
        </w:rPr>
      </w:pPr>
    </w:p>
    <w:p w:rsidR="001D6DC0" w:rsidRDefault="001D6DC0" w:rsidP="00177F67">
      <w:pPr>
        <w:pStyle w:val="Corpodetexto"/>
        <w:spacing w:after="120"/>
        <w:jc w:val="center"/>
        <w:rPr>
          <w:b/>
          <w:sz w:val="40"/>
          <w:u w:val="single"/>
        </w:rPr>
      </w:pPr>
    </w:p>
    <w:p w:rsidR="00177F67" w:rsidRDefault="00177F67" w:rsidP="00177F67">
      <w:pPr>
        <w:pStyle w:val="Corpodetexto"/>
        <w:spacing w:after="120"/>
        <w:jc w:val="center"/>
        <w:rPr>
          <w:b/>
          <w:sz w:val="40"/>
          <w:u w:val="single"/>
        </w:rPr>
      </w:pPr>
      <w:r w:rsidRPr="003704CE">
        <w:rPr>
          <w:b/>
          <w:sz w:val="40"/>
          <w:u w:val="single"/>
        </w:rPr>
        <w:lastRenderedPageBreak/>
        <w:t xml:space="preserve">ANEXO </w:t>
      </w:r>
      <w:r w:rsidR="00B14639">
        <w:rPr>
          <w:b/>
          <w:sz w:val="40"/>
          <w:u w:val="single"/>
        </w:rPr>
        <w:t>E</w:t>
      </w:r>
      <w:r w:rsidRPr="003704CE">
        <w:rPr>
          <w:b/>
          <w:sz w:val="40"/>
          <w:u w:val="single"/>
        </w:rPr>
        <w:t xml:space="preserve"> – DO TERMO DE REFERÊNCIA</w:t>
      </w:r>
    </w:p>
    <w:p w:rsidR="004137E0" w:rsidRPr="00B14639" w:rsidRDefault="004137E0" w:rsidP="00B14639">
      <w:pPr>
        <w:jc w:val="center"/>
        <w:rPr>
          <w:b/>
          <w:sz w:val="36"/>
          <w:u w:val="single"/>
        </w:rPr>
      </w:pPr>
    </w:p>
    <w:p w:rsidR="00437A5D" w:rsidRDefault="00437A5D" w:rsidP="003704CE">
      <w:pPr>
        <w:pStyle w:val="Corpodetexto"/>
        <w:jc w:val="center"/>
        <w:rPr>
          <w:b/>
          <w:sz w:val="40"/>
          <w:u w:val="single"/>
        </w:rPr>
      </w:pPr>
      <w:r>
        <w:rPr>
          <w:b/>
          <w:noProof/>
          <w:sz w:val="40"/>
          <w:u w:val="single"/>
        </w:rPr>
        <w:drawing>
          <wp:inline distT="0" distB="0" distL="0" distR="0">
            <wp:extent cx="5979795" cy="8457949"/>
            <wp:effectExtent l="0" t="0" r="1905" b="635"/>
            <wp:docPr id="3" name="Imagem 3" descr="C:\Users\Usuario\Downloads\ilovepdf_pages-to-jpg (8)\Memorial Descritivo José Luis Erthal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s\ilovepdf_pages-to-jpg (8)\Memorial Descritivo José Luis Erthal_page-000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9795" cy="8457949"/>
                    </a:xfrm>
                    <a:prstGeom prst="rect">
                      <a:avLst/>
                    </a:prstGeom>
                    <a:noFill/>
                    <a:ln>
                      <a:noFill/>
                    </a:ln>
                  </pic:spPr>
                </pic:pic>
              </a:graphicData>
            </a:graphic>
          </wp:inline>
        </w:drawing>
      </w:r>
    </w:p>
    <w:p w:rsidR="00437A5D" w:rsidRDefault="00437A5D">
      <w:pPr>
        <w:rPr>
          <w:b/>
          <w:sz w:val="40"/>
          <w:u w:val="single"/>
        </w:rPr>
      </w:pPr>
      <w:r>
        <w:rPr>
          <w:b/>
          <w:sz w:val="40"/>
          <w:u w:val="single"/>
        </w:rPr>
        <w:br w:type="page"/>
      </w:r>
      <w:r>
        <w:rPr>
          <w:b/>
          <w:noProof/>
          <w:sz w:val="40"/>
          <w:u w:val="single"/>
        </w:rPr>
        <w:lastRenderedPageBreak/>
        <w:drawing>
          <wp:inline distT="0" distB="0" distL="0" distR="0">
            <wp:extent cx="5979795" cy="8457949"/>
            <wp:effectExtent l="0" t="0" r="1905" b="635"/>
            <wp:docPr id="31" name="Imagem 31" descr="C:\Users\Usuario\Downloads\ilovepdf_pages-to-jpg (8)\Memorial Descritivo José Luis Erthal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uario\Downloads\ilovepdf_pages-to-jpg (8)\Memorial Descritivo José Luis Erthal_page-000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9795" cy="8457949"/>
                    </a:xfrm>
                    <a:prstGeom prst="rect">
                      <a:avLst/>
                    </a:prstGeom>
                    <a:noFill/>
                    <a:ln>
                      <a:noFill/>
                    </a:ln>
                  </pic:spPr>
                </pic:pic>
              </a:graphicData>
            </a:graphic>
          </wp:inline>
        </w:drawing>
      </w:r>
    </w:p>
    <w:p w:rsidR="00437A5D" w:rsidRDefault="00437A5D" w:rsidP="003704CE">
      <w:pPr>
        <w:pStyle w:val="Corpodetexto"/>
        <w:jc w:val="center"/>
        <w:rPr>
          <w:b/>
          <w:sz w:val="40"/>
          <w:u w:val="single"/>
        </w:rPr>
      </w:pPr>
    </w:p>
    <w:p w:rsidR="00437A5D" w:rsidRDefault="00437A5D">
      <w:pPr>
        <w:rPr>
          <w:b/>
          <w:sz w:val="40"/>
          <w:u w:val="single"/>
        </w:rPr>
      </w:pPr>
      <w:r>
        <w:rPr>
          <w:b/>
          <w:sz w:val="40"/>
          <w:u w:val="single"/>
        </w:rPr>
        <w:br w:type="page"/>
      </w:r>
    </w:p>
    <w:p w:rsidR="00437A5D" w:rsidRDefault="00437A5D" w:rsidP="003704CE">
      <w:pPr>
        <w:pStyle w:val="Corpodetexto"/>
        <w:jc w:val="center"/>
        <w:rPr>
          <w:b/>
          <w:sz w:val="40"/>
          <w:u w:val="single"/>
        </w:rPr>
      </w:pPr>
    </w:p>
    <w:p w:rsidR="00437A5D" w:rsidRDefault="009F7662">
      <w:pPr>
        <w:rPr>
          <w:b/>
          <w:sz w:val="40"/>
          <w:u w:val="single"/>
        </w:rPr>
      </w:pPr>
      <w:r>
        <w:rPr>
          <w:b/>
          <w:noProof/>
          <w:sz w:val="40"/>
          <w:u w:val="single"/>
        </w:rPr>
        <w:drawing>
          <wp:inline distT="0" distB="0" distL="0" distR="0">
            <wp:extent cx="5979795" cy="8457949"/>
            <wp:effectExtent l="0" t="0" r="1905" b="635"/>
            <wp:docPr id="37" name="Imagem 37" descr="C:\Users\Usuario\Downloads\ilovepdf_pages-to-jpg (8)\Memorial Descritivo José Luis Erthal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uario\Downloads\ilovepdf_pages-to-jpg (8)\Memorial Descritivo José Luis Erthal_page-000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79795" cy="8457949"/>
                    </a:xfrm>
                    <a:prstGeom prst="rect">
                      <a:avLst/>
                    </a:prstGeom>
                    <a:noFill/>
                    <a:ln>
                      <a:noFill/>
                    </a:ln>
                  </pic:spPr>
                </pic:pic>
              </a:graphicData>
            </a:graphic>
          </wp:inline>
        </w:drawing>
      </w:r>
      <w:r w:rsidR="00437A5D">
        <w:rPr>
          <w:b/>
          <w:sz w:val="40"/>
          <w:u w:val="single"/>
        </w:rPr>
        <w:br w:type="page"/>
      </w:r>
    </w:p>
    <w:p w:rsidR="00437A5D" w:rsidRDefault="009F7662" w:rsidP="003704CE">
      <w:pPr>
        <w:pStyle w:val="Corpodetexto"/>
        <w:jc w:val="center"/>
        <w:rPr>
          <w:b/>
          <w:sz w:val="40"/>
          <w:u w:val="single"/>
        </w:rPr>
      </w:pPr>
      <w:r>
        <w:rPr>
          <w:b/>
          <w:noProof/>
          <w:sz w:val="40"/>
          <w:u w:val="single"/>
        </w:rPr>
        <w:lastRenderedPageBreak/>
        <w:drawing>
          <wp:inline distT="0" distB="0" distL="0" distR="0">
            <wp:extent cx="5979795" cy="8457949"/>
            <wp:effectExtent l="0" t="0" r="1905" b="635"/>
            <wp:docPr id="39" name="Imagem 39" descr="C:\Users\Usuario\Downloads\ilovepdf_pages-to-jpg (8)\Memorial Descritivo José Luis Erthal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uario\Downloads\ilovepdf_pages-to-jpg (8)\Memorial Descritivo José Luis Erthal_page-000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79795" cy="8457949"/>
                    </a:xfrm>
                    <a:prstGeom prst="rect">
                      <a:avLst/>
                    </a:prstGeom>
                    <a:noFill/>
                    <a:ln>
                      <a:noFill/>
                    </a:ln>
                  </pic:spPr>
                </pic:pic>
              </a:graphicData>
            </a:graphic>
          </wp:inline>
        </w:drawing>
      </w:r>
    </w:p>
    <w:p w:rsidR="00437A5D" w:rsidRDefault="00437A5D">
      <w:pPr>
        <w:rPr>
          <w:b/>
          <w:sz w:val="40"/>
          <w:u w:val="single"/>
        </w:rPr>
      </w:pPr>
      <w:r>
        <w:rPr>
          <w:b/>
          <w:sz w:val="40"/>
          <w:u w:val="single"/>
        </w:rPr>
        <w:br w:type="page"/>
      </w:r>
    </w:p>
    <w:p w:rsidR="00437A5D" w:rsidRDefault="009F7662" w:rsidP="003704CE">
      <w:pPr>
        <w:pStyle w:val="Corpodetexto"/>
        <w:jc w:val="center"/>
        <w:rPr>
          <w:b/>
          <w:sz w:val="40"/>
          <w:u w:val="single"/>
        </w:rPr>
      </w:pPr>
      <w:r>
        <w:rPr>
          <w:b/>
          <w:noProof/>
          <w:sz w:val="40"/>
          <w:u w:val="single"/>
        </w:rPr>
        <w:lastRenderedPageBreak/>
        <w:drawing>
          <wp:inline distT="0" distB="0" distL="0" distR="0">
            <wp:extent cx="5979795" cy="8457949"/>
            <wp:effectExtent l="0" t="0" r="1905" b="635"/>
            <wp:docPr id="40" name="Imagem 40" descr="C:\Users\Usuario\Downloads\ilovepdf_pages-to-jpg (8)\Memorial Descritivo José Luis Erthal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uario\Downloads\ilovepdf_pages-to-jpg (8)\Memorial Descritivo José Luis Erthal_page-0005.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79795" cy="8457949"/>
                    </a:xfrm>
                    <a:prstGeom prst="rect">
                      <a:avLst/>
                    </a:prstGeom>
                    <a:noFill/>
                    <a:ln>
                      <a:noFill/>
                    </a:ln>
                  </pic:spPr>
                </pic:pic>
              </a:graphicData>
            </a:graphic>
          </wp:inline>
        </w:drawing>
      </w:r>
    </w:p>
    <w:p w:rsidR="00437A5D" w:rsidRDefault="00437A5D">
      <w:pPr>
        <w:rPr>
          <w:b/>
          <w:sz w:val="40"/>
          <w:u w:val="single"/>
        </w:rPr>
      </w:pPr>
      <w:r>
        <w:rPr>
          <w:b/>
          <w:sz w:val="40"/>
          <w:u w:val="single"/>
        </w:rPr>
        <w:br w:type="page"/>
      </w:r>
    </w:p>
    <w:p w:rsidR="00437A5D" w:rsidRDefault="00437A5D" w:rsidP="003704CE">
      <w:pPr>
        <w:pStyle w:val="Corpodetexto"/>
        <w:jc w:val="center"/>
        <w:rPr>
          <w:b/>
          <w:sz w:val="40"/>
          <w:u w:val="single"/>
        </w:rPr>
      </w:pPr>
    </w:p>
    <w:p w:rsidR="00437A5D" w:rsidRDefault="009F7662">
      <w:pPr>
        <w:rPr>
          <w:b/>
          <w:sz w:val="40"/>
          <w:u w:val="single"/>
        </w:rPr>
      </w:pPr>
      <w:r>
        <w:rPr>
          <w:b/>
          <w:noProof/>
          <w:sz w:val="40"/>
          <w:u w:val="single"/>
        </w:rPr>
        <w:drawing>
          <wp:inline distT="0" distB="0" distL="0" distR="0" wp14:anchorId="36C104E0" wp14:editId="25E4E789">
            <wp:extent cx="5979795" cy="8457949"/>
            <wp:effectExtent l="0" t="0" r="1905" b="635"/>
            <wp:docPr id="41" name="Imagem 41" descr="C:\Users\Usuario\Downloads\ilovepdf_pages-to-jpg (8)\Memorial Descritivo José Luis Erthal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uario\Downloads\ilovepdf_pages-to-jpg (8)\Memorial Descritivo José Luis Erthal_page-0006.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79795" cy="8457949"/>
                    </a:xfrm>
                    <a:prstGeom prst="rect">
                      <a:avLst/>
                    </a:prstGeom>
                    <a:noFill/>
                    <a:ln>
                      <a:noFill/>
                    </a:ln>
                  </pic:spPr>
                </pic:pic>
              </a:graphicData>
            </a:graphic>
          </wp:inline>
        </w:drawing>
      </w:r>
      <w:r w:rsidR="00437A5D">
        <w:rPr>
          <w:b/>
          <w:sz w:val="40"/>
          <w:u w:val="single"/>
        </w:rPr>
        <w:br w:type="page"/>
      </w:r>
    </w:p>
    <w:p w:rsidR="00FF12BA" w:rsidRDefault="009F7662" w:rsidP="003704CE">
      <w:pPr>
        <w:pStyle w:val="Corpodetexto"/>
        <w:jc w:val="center"/>
        <w:rPr>
          <w:b/>
          <w:sz w:val="40"/>
          <w:u w:val="single"/>
        </w:rPr>
      </w:pPr>
      <w:r>
        <w:rPr>
          <w:b/>
          <w:noProof/>
          <w:sz w:val="40"/>
          <w:u w:val="single"/>
        </w:rPr>
        <w:lastRenderedPageBreak/>
        <w:drawing>
          <wp:inline distT="0" distB="0" distL="0" distR="0" wp14:anchorId="0DE45C92" wp14:editId="0CC00C82">
            <wp:extent cx="5979795" cy="8457949"/>
            <wp:effectExtent l="0" t="0" r="1905" b="635"/>
            <wp:docPr id="42" name="Imagem 42" descr="C:\Users\Usuario\Downloads\ilovepdf_pages-to-jpg (8)\Memorial Descritivo José Luis Erthal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uario\Downloads\ilovepdf_pages-to-jpg (8)\Memorial Descritivo José Luis Erthal_page-0007.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9795" cy="8457949"/>
                    </a:xfrm>
                    <a:prstGeom prst="rect">
                      <a:avLst/>
                    </a:prstGeom>
                    <a:noFill/>
                    <a:ln>
                      <a:noFill/>
                    </a:ln>
                  </pic:spPr>
                </pic:pic>
              </a:graphicData>
            </a:graphic>
          </wp:inline>
        </w:drawing>
      </w:r>
    </w:p>
    <w:p w:rsidR="00B35838" w:rsidRDefault="00B35838" w:rsidP="003704CE">
      <w:pPr>
        <w:pStyle w:val="Corpodetexto"/>
        <w:jc w:val="center"/>
        <w:rPr>
          <w:b/>
          <w:sz w:val="40"/>
          <w:u w:val="single"/>
        </w:rPr>
      </w:pPr>
    </w:p>
    <w:p w:rsidR="00B35838" w:rsidRDefault="00B35838" w:rsidP="003704CE">
      <w:pPr>
        <w:pStyle w:val="Corpodetexto"/>
        <w:jc w:val="center"/>
        <w:rPr>
          <w:b/>
          <w:sz w:val="40"/>
          <w:u w:val="single"/>
        </w:rPr>
      </w:pPr>
    </w:p>
    <w:p w:rsidR="00B35838" w:rsidRDefault="00B35838" w:rsidP="003704CE">
      <w:pPr>
        <w:pStyle w:val="Corpodetexto"/>
        <w:jc w:val="center"/>
        <w:rPr>
          <w:b/>
          <w:sz w:val="40"/>
          <w:u w:val="single"/>
        </w:rPr>
      </w:pPr>
    </w:p>
    <w:p w:rsidR="0059024C" w:rsidRDefault="0059024C" w:rsidP="0059024C">
      <w:pPr>
        <w:pStyle w:val="Corpodetexto"/>
        <w:spacing w:after="120"/>
        <w:jc w:val="center"/>
        <w:rPr>
          <w:b/>
          <w:sz w:val="40"/>
          <w:u w:val="single"/>
        </w:rPr>
      </w:pPr>
      <w:r w:rsidRPr="003704CE">
        <w:rPr>
          <w:b/>
          <w:sz w:val="40"/>
          <w:u w:val="single"/>
        </w:rPr>
        <w:lastRenderedPageBreak/>
        <w:t xml:space="preserve">ANEXO </w:t>
      </w:r>
      <w:r w:rsidR="000A0372">
        <w:rPr>
          <w:b/>
          <w:sz w:val="40"/>
          <w:u w:val="single"/>
        </w:rPr>
        <w:t>F</w:t>
      </w:r>
      <w:proofErr w:type="gramStart"/>
      <w:r w:rsidR="000A0372">
        <w:rPr>
          <w:b/>
          <w:sz w:val="40"/>
          <w:u w:val="single"/>
        </w:rPr>
        <w:t xml:space="preserve"> </w:t>
      </w:r>
      <w:r w:rsidRPr="003704CE">
        <w:rPr>
          <w:b/>
          <w:sz w:val="40"/>
          <w:u w:val="single"/>
        </w:rPr>
        <w:t xml:space="preserve"> </w:t>
      </w:r>
      <w:proofErr w:type="gramEnd"/>
      <w:r w:rsidRPr="003704CE">
        <w:rPr>
          <w:b/>
          <w:sz w:val="40"/>
          <w:u w:val="single"/>
        </w:rPr>
        <w:t>– DO TERMO DE REFERÊNCIA</w:t>
      </w:r>
    </w:p>
    <w:p w:rsidR="0059024C" w:rsidRDefault="0059024C" w:rsidP="00D13171">
      <w:pPr>
        <w:tabs>
          <w:tab w:val="left" w:pos="5087"/>
        </w:tabs>
        <w:jc w:val="center"/>
        <w:rPr>
          <w:b/>
          <w:bCs/>
          <w:color w:val="000000"/>
        </w:rPr>
      </w:pPr>
      <w:r>
        <w:rPr>
          <w:b/>
          <w:bCs/>
          <w:noProof/>
          <w:color w:val="000000"/>
        </w:rPr>
        <w:drawing>
          <wp:inline distT="0" distB="0" distL="0" distR="0" wp14:anchorId="4FE9C3D7" wp14:editId="560AEB7E">
            <wp:extent cx="5415032" cy="8853778"/>
            <wp:effectExtent l="0" t="0" r="0" b="5080"/>
            <wp:docPr id="27" name="Imagem 27" descr="C:\Users\Usuario\Downloads\ilovepdf_pages-to-jpg (6)\ESTUDO TÉCNICO PRELIMINAR E. Mz José Luiz Erthal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s\ilovepdf_pages-to-jpg (6)\ESTUDO TÉCNICO PRELIMINAR E. Mz José Luiz Erthal_page-0001.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9734" t="5482" r="8501"/>
                    <a:stretch/>
                  </pic:blipFill>
                  <pic:spPr bwMode="auto">
                    <a:xfrm>
                      <a:off x="0" y="0"/>
                      <a:ext cx="5426515" cy="8872552"/>
                    </a:xfrm>
                    <a:prstGeom prst="rect">
                      <a:avLst/>
                    </a:prstGeom>
                    <a:noFill/>
                    <a:ln>
                      <a:noFill/>
                    </a:ln>
                    <a:extLst>
                      <a:ext uri="{53640926-AAD7-44D8-BBD7-CCE9431645EC}">
                        <a14:shadowObscured xmlns:a14="http://schemas.microsoft.com/office/drawing/2010/main"/>
                      </a:ext>
                    </a:extLst>
                  </pic:spPr>
                </pic:pic>
              </a:graphicData>
            </a:graphic>
          </wp:inline>
        </w:drawing>
      </w: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r>
        <w:rPr>
          <w:b/>
          <w:bCs/>
          <w:noProof/>
          <w:color w:val="000000"/>
        </w:rPr>
        <w:drawing>
          <wp:anchor distT="0" distB="0" distL="114300" distR="114300" simplePos="0" relativeHeight="251819520" behindDoc="0" locked="0" layoutInCell="1" allowOverlap="1" wp14:anchorId="336FD6DD" wp14:editId="6492B227">
            <wp:simplePos x="0" y="0"/>
            <wp:positionH relativeFrom="column">
              <wp:posOffset>-187960</wp:posOffset>
            </wp:positionH>
            <wp:positionV relativeFrom="paragraph">
              <wp:posOffset>94396</wp:posOffset>
            </wp:positionV>
            <wp:extent cx="5707117" cy="8285775"/>
            <wp:effectExtent l="0" t="0" r="8255" b="1270"/>
            <wp:wrapNone/>
            <wp:docPr id="29" name="Imagem 29" descr="C:\Users\Usuario\Downloads\ilovepdf_pages-to-jpg (6)\ESTUDO TÉCNICO PRELIMINAR E. Mz José Luiz Erthal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ownloads\ilovepdf_pages-to-jpg (6)\ESTUDO TÉCNICO PRELIMINAR E. Mz José Luiz Erthal_page-0002.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8434" t="6343" r="4075" b="3731"/>
                    <a:stretch/>
                  </pic:blipFill>
                  <pic:spPr bwMode="auto">
                    <a:xfrm>
                      <a:off x="0" y="0"/>
                      <a:ext cx="5707117" cy="8285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r>
        <w:rPr>
          <w:b/>
          <w:bCs/>
          <w:noProof/>
          <w:color w:val="000000"/>
        </w:rPr>
        <w:lastRenderedPageBreak/>
        <w:drawing>
          <wp:anchor distT="0" distB="0" distL="114300" distR="114300" simplePos="0" relativeHeight="251820544" behindDoc="0" locked="0" layoutInCell="1" allowOverlap="1" wp14:anchorId="258F4AC7" wp14:editId="05346D05">
            <wp:simplePos x="0" y="0"/>
            <wp:positionH relativeFrom="column">
              <wp:posOffset>-188595</wp:posOffset>
            </wp:positionH>
            <wp:positionV relativeFrom="paragraph">
              <wp:posOffset>48676</wp:posOffset>
            </wp:positionV>
            <wp:extent cx="6116955" cy="9119235"/>
            <wp:effectExtent l="0" t="0" r="0" b="5715"/>
            <wp:wrapNone/>
            <wp:docPr id="30" name="Imagem 30" descr="C:\Users\Usuario\Downloads\ilovepdf_pages-to-jpg (6)\ESTUDO TÉCNICO PRELIMINAR E. Mz José Luiz Erthal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Downloads\ilovepdf_pages-to-jpg (6)\ESTUDO TÉCNICO PRELIMINAR E. Mz José Luiz Erthal_page-0003.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433" r="5656" b="9328"/>
                    <a:stretch/>
                  </pic:blipFill>
                  <pic:spPr bwMode="auto">
                    <a:xfrm>
                      <a:off x="0" y="0"/>
                      <a:ext cx="6116955" cy="91192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0A0372" w:rsidRDefault="000A0372" w:rsidP="000A0372">
      <w:pPr>
        <w:pStyle w:val="Corpodetexto"/>
        <w:spacing w:after="120"/>
        <w:jc w:val="center"/>
        <w:rPr>
          <w:b/>
          <w:sz w:val="40"/>
          <w:u w:val="single"/>
        </w:rPr>
      </w:pPr>
      <w:r w:rsidRPr="003704CE">
        <w:rPr>
          <w:b/>
          <w:sz w:val="40"/>
          <w:u w:val="single"/>
        </w:rPr>
        <w:t xml:space="preserve">ANEXO </w:t>
      </w:r>
      <w:r>
        <w:rPr>
          <w:b/>
          <w:sz w:val="40"/>
          <w:u w:val="single"/>
        </w:rPr>
        <w:t>G</w:t>
      </w:r>
      <w:proofErr w:type="gramStart"/>
      <w:r>
        <w:rPr>
          <w:b/>
          <w:sz w:val="40"/>
          <w:u w:val="single"/>
        </w:rPr>
        <w:t xml:space="preserve"> </w:t>
      </w:r>
      <w:r w:rsidRPr="003704CE">
        <w:rPr>
          <w:b/>
          <w:sz w:val="40"/>
          <w:u w:val="single"/>
        </w:rPr>
        <w:t xml:space="preserve"> </w:t>
      </w:r>
      <w:proofErr w:type="gramEnd"/>
      <w:r w:rsidRPr="003704CE">
        <w:rPr>
          <w:b/>
          <w:sz w:val="40"/>
          <w:u w:val="single"/>
        </w:rPr>
        <w:t>– DO TERMO DE REFERÊNCIA</w:t>
      </w: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0A0372" w:rsidP="00D13171">
      <w:pPr>
        <w:tabs>
          <w:tab w:val="left" w:pos="5087"/>
        </w:tabs>
        <w:jc w:val="center"/>
        <w:rPr>
          <w:b/>
          <w:bCs/>
          <w:color w:val="000000"/>
        </w:rPr>
      </w:pPr>
      <w:r>
        <w:rPr>
          <w:b/>
          <w:bCs/>
          <w:noProof/>
          <w:color w:val="000000"/>
        </w:rPr>
        <w:drawing>
          <wp:inline distT="0" distB="0" distL="0" distR="0">
            <wp:extent cx="5882185" cy="8036223"/>
            <wp:effectExtent l="0" t="0" r="4445" b="3175"/>
            <wp:docPr id="32" name="Imagem 32" descr="C:\Users\Usuario\Downloads\Laudo de Vistoria técnica - E.Mz. José Luiz Erthal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Downloads\Laudo de Vistoria técnica - E.Mz. José Luiz Erthal_page-0001.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9132" t="3531" r="9818" b="10828"/>
                    <a:stretch/>
                  </pic:blipFill>
                  <pic:spPr bwMode="auto">
                    <a:xfrm>
                      <a:off x="0" y="0"/>
                      <a:ext cx="5890974" cy="8048231"/>
                    </a:xfrm>
                    <a:prstGeom prst="rect">
                      <a:avLst/>
                    </a:prstGeom>
                    <a:noFill/>
                    <a:ln>
                      <a:noFill/>
                    </a:ln>
                    <a:extLst>
                      <a:ext uri="{53640926-AAD7-44D8-BBD7-CCE9431645EC}">
                        <a14:shadowObscured xmlns:a14="http://schemas.microsoft.com/office/drawing/2010/main"/>
                      </a:ext>
                    </a:extLst>
                  </pic:spPr>
                </pic:pic>
              </a:graphicData>
            </a:graphic>
          </wp:inline>
        </w:drawing>
      </w:r>
    </w:p>
    <w:p w:rsidR="0059024C" w:rsidRDefault="0059024C"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0A0372">
      <w:pPr>
        <w:pStyle w:val="Corpodetexto"/>
        <w:spacing w:after="120"/>
        <w:jc w:val="center"/>
        <w:rPr>
          <w:b/>
          <w:sz w:val="40"/>
          <w:u w:val="single"/>
        </w:rPr>
      </w:pPr>
      <w:r w:rsidRPr="003704CE">
        <w:rPr>
          <w:b/>
          <w:sz w:val="40"/>
          <w:u w:val="single"/>
        </w:rPr>
        <w:lastRenderedPageBreak/>
        <w:t xml:space="preserve">ANEXO </w:t>
      </w:r>
      <w:r>
        <w:rPr>
          <w:b/>
          <w:sz w:val="40"/>
          <w:u w:val="single"/>
        </w:rPr>
        <w:t>H</w:t>
      </w:r>
      <w:proofErr w:type="gramStart"/>
      <w:r>
        <w:rPr>
          <w:b/>
          <w:sz w:val="40"/>
          <w:u w:val="single"/>
        </w:rPr>
        <w:t xml:space="preserve"> </w:t>
      </w:r>
      <w:r w:rsidRPr="003704CE">
        <w:rPr>
          <w:b/>
          <w:sz w:val="40"/>
          <w:u w:val="single"/>
        </w:rPr>
        <w:t xml:space="preserve"> </w:t>
      </w:r>
      <w:proofErr w:type="gramEnd"/>
      <w:r w:rsidRPr="003704CE">
        <w:rPr>
          <w:b/>
          <w:sz w:val="40"/>
          <w:u w:val="single"/>
        </w:rPr>
        <w:t>– DO TERMO DE REFERÊNCIA</w:t>
      </w: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F27226" w:rsidP="00D13171">
      <w:pPr>
        <w:tabs>
          <w:tab w:val="left" w:pos="5087"/>
        </w:tabs>
        <w:jc w:val="center"/>
        <w:rPr>
          <w:b/>
          <w:bCs/>
          <w:color w:val="000000"/>
        </w:rPr>
      </w:pPr>
      <w:r>
        <w:rPr>
          <w:b/>
          <w:bCs/>
          <w:noProof/>
          <w:color w:val="000000"/>
        </w:rPr>
        <w:drawing>
          <wp:anchor distT="0" distB="0" distL="114300" distR="114300" simplePos="0" relativeHeight="251821568" behindDoc="1" locked="0" layoutInCell="1" allowOverlap="1" wp14:anchorId="783E9937" wp14:editId="1488BDAE">
            <wp:simplePos x="0" y="0"/>
            <wp:positionH relativeFrom="column">
              <wp:posOffset>-1223645</wp:posOffset>
            </wp:positionH>
            <wp:positionV relativeFrom="paragraph">
              <wp:posOffset>32385</wp:posOffset>
            </wp:positionV>
            <wp:extent cx="8299450" cy="5866765"/>
            <wp:effectExtent l="0" t="2858" r="3493" b="3492"/>
            <wp:wrapNone/>
            <wp:docPr id="33" name="Imagem 33" descr="C:\Users\Usuario\Downloads\E.M.Dr.José Luiz Erthal Plant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Downloads\E.M.Dr.José Luiz Erthal Planta_page-000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16200000">
                      <a:off x="0" y="0"/>
                      <a:ext cx="8299450" cy="58667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A0372" w:rsidRDefault="000A0372" w:rsidP="00D13171">
      <w:pPr>
        <w:tabs>
          <w:tab w:val="left" w:pos="5087"/>
        </w:tabs>
        <w:jc w:val="center"/>
        <w:rPr>
          <w:b/>
          <w:bCs/>
          <w:color w:val="000000"/>
        </w:rPr>
      </w:pPr>
    </w:p>
    <w:p w:rsidR="000A0372" w:rsidRPr="00F27226" w:rsidRDefault="000A0372" w:rsidP="00D13171">
      <w:pPr>
        <w:tabs>
          <w:tab w:val="left" w:pos="5087"/>
        </w:tabs>
        <w:jc w:val="center"/>
        <w:rPr>
          <w:bCs/>
          <w:color w:val="000000"/>
        </w:rPr>
      </w:pPr>
    </w:p>
    <w:p w:rsidR="000A0372" w:rsidRPr="00F27226" w:rsidRDefault="000A0372" w:rsidP="00D13171">
      <w:pPr>
        <w:tabs>
          <w:tab w:val="left" w:pos="5087"/>
        </w:tabs>
        <w:jc w:val="center"/>
        <w:rPr>
          <w:bCs/>
          <w:color w:val="000000"/>
        </w:rPr>
      </w:pPr>
    </w:p>
    <w:p w:rsidR="000A0372" w:rsidRPr="00F27226" w:rsidRDefault="000A0372" w:rsidP="00D13171">
      <w:pPr>
        <w:tabs>
          <w:tab w:val="left" w:pos="5087"/>
        </w:tabs>
        <w:jc w:val="center"/>
        <w:rPr>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0A0372" w:rsidRDefault="000A0372"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2B338E" w:rsidP="00D13171">
      <w:pPr>
        <w:tabs>
          <w:tab w:val="left" w:pos="5087"/>
        </w:tabs>
        <w:jc w:val="center"/>
        <w:rPr>
          <w:b/>
          <w:bCs/>
          <w:color w:val="000000"/>
        </w:rPr>
      </w:pPr>
      <w:r>
        <w:rPr>
          <w:b/>
          <w:bCs/>
          <w:noProof/>
          <w:color w:val="000000"/>
        </w:rPr>
        <w:drawing>
          <wp:anchor distT="0" distB="0" distL="114300" distR="114300" simplePos="0" relativeHeight="251822592" behindDoc="0" locked="0" layoutInCell="1" allowOverlap="1" wp14:anchorId="5E3BBB4C" wp14:editId="348D3272">
            <wp:simplePos x="0" y="0"/>
            <wp:positionH relativeFrom="column">
              <wp:posOffset>-1285558</wp:posOffset>
            </wp:positionH>
            <wp:positionV relativeFrom="paragraph">
              <wp:posOffset>162878</wp:posOffset>
            </wp:positionV>
            <wp:extent cx="8725535" cy="6169660"/>
            <wp:effectExtent l="1588" t="0" r="952" b="953"/>
            <wp:wrapNone/>
            <wp:docPr id="34" name="Imagem 34" descr="C:\Users\Usuario\Downloads\ilovepdf_pages-to-jpg (7)\E.M.Dr.José-Luiz-Erthal-Implantação\E.M.Dr.José Luiz Erthal Implantação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uario\Downloads\ilovepdf_pages-to-jpg (7)\E.M.Dr.José-Luiz-Erthal-Implantação\E.M.Dr.José Luiz Erthal Implantação_page-000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16200000">
                      <a:off x="0" y="0"/>
                      <a:ext cx="8725535" cy="6169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F27226" w:rsidRDefault="00F27226" w:rsidP="00D13171">
      <w:pPr>
        <w:tabs>
          <w:tab w:val="left" w:pos="5087"/>
        </w:tabs>
        <w:jc w:val="center"/>
        <w:rPr>
          <w:b/>
          <w:bCs/>
          <w:color w:val="000000"/>
        </w:rPr>
      </w:pPr>
    </w:p>
    <w:p w:rsidR="0059024C" w:rsidRDefault="0059024C"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r>
        <w:rPr>
          <w:b/>
          <w:bCs/>
          <w:noProof/>
          <w:color w:val="000000"/>
        </w:rPr>
        <w:drawing>
          <wp:anchor distT="0" distB="0" distL="114300" distR="114300" simplePos="0" relativeHeight="251823616" behindDoc="0" locked="0" layoutInCell="1" allowOverlap="1" wp14:anchorId="1F725A84" wp14:editId="01072AE3">
            <wp:simplePos x="0" y="0"/>
            <wp:positionH relativeFrom="column">
              <wp:posOffset>-1274445</wp:posOffset>
            </wp:positionH>
            <wp:positionV relativeFrom="paragraph">
              <wp:posOffset>19050</wp:posOffset>
            </wp:positionV>
            <wp:extent cx="8712200" cy="6160135"/>
            <wp:effectExtent l="0" t="318" r="0" b="0"/>
            <wp:wrapNone/>
            <wp:docPr id="35" name="Imagem 35" descr="C:\Users\Usuario\Downloads\ilovepdf_pages-to-jpg (7)\E.M.Dr.José-Luiz-Erthal-Fachada-e-Cortes\E.M.Dr.José Luiz Erthal Fachada e Cortes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uario\Downloads\ilovepdf_pages-to-jpg (7)\E.M.Dr.José-Luiz-Erthal-Fachada-e-Cortes\E.M.Dr.José Luiz Erthal Fachada e Cortes_page-000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16200000">
                      <a:off x="0" y="0"/>
                      <a:ext cx="8712200" cy="6160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2B338E" w:rsidRDefault="002B338E" w:rsidP="00D13171">
      <w:pPr>
        <w:tabs>
          <w:tab w:val="left" w:pos="5087"/>
        </w:tabs>
        <w:jc w:val="center"/>
        <w:rPr>
          <w:b/>
          <w:bCs/>
          <w:color w:val="000000"/>
        </w:rPr>
      </w:pPr>
    </w:p>
    <w:p w:rsidR="007D5C86" w:rsidRPr="005D7209" w:rsidRDefault="000F2FF5" w:rsidP="00D13171">
      <w:pPr>
        <w:tabs>
          <w:tab w:val="left" w:pos="5087"/>
        </w:tabs>
        <w:jc w:val="center"/>
        <w:rPr>
          <w:i/>
          <w:color w:val="000000"/>
          <w:u w:val="single"/>
        </w:rPr>
      </w:pPr>
      <w:r>
        <w:rPr>
          <w:b/>
          <w:bCs/>
          <w:color w:val="000000"/>
        </w:rPr>
        <w:t xml:space="preserve"> </w:t>
      </w:r>
      <w:r w:rsidR="007D5C86" w:rsidRPr="00434425">
        <w:rPr>
          <w:b/>
          <w:bCs/>
          <w:color w:val="000000"/>
        </w:rPr>
        <w:t>EDITAL</w:t>
      </w:r>
    </w:p>
    <w:p w:rsidR="007D5C86" w:rsidRPr="00434425" w:rsidRDefault="007D5C86" w:rsidP="007D5C86">
      <w:pPr>
        <w:jc w:val="center"/>
        <w:rPr>
          <w:b/>
          <w:bCs/>
          <w:color w:val="000000"/>
        </w:rPr>
      </w:pPr>
    </w:p>
    <w:p w:rsidR="007D5C86" w:rsidRPr="00F27A82" w:rsidRDefault="008A3102" w:rsidP="007D5C86">
      <w:pPr>
        <w:jc w:val="center"/>
        <w:rPr>
          <w:b/>
          <w:color w:val="000000"/>
        </w:rPr>
      </w:pPr>
      <w:r>
        <w:rPr>
          <w:b/>
          <w:bCs/>
          <w:color w:val="000000"/>
        </w:rPr>
        <w:t>TOMADA DE PREÇOS 007</w:t>
      </w:r>
      <w:r w:rsidR="007D5C86" w:rsidRPr="00F27A82">
        <w:rPr>
          <w:b/>
          <w:color w:val="000000"/>
        </w:rPr>
        <w:t>/20</w:t>
      </w:r>
      <w:r w:rsidR="007D5C86">
        <w:rPr>
          <w:b/>
          <w:color w:val="000000"/>
        </w:rPr>
        <w:t>22</w:t>
      </w:r>
    </w:p>
    <w:p w:rsidR="007D5C86" w:rsidRPr="00434425" w:rsidRDefault="007D5C86" w:rsidP="007D5C86">
      <w:pPr>
        <w:jc w:val="center"/>
        <w:rPr>
          <w:b/>
        </w:rPr>
      </w:pPr>
    </w:p>
    <w:p w:rsidR="007D5C86" w:rsidRPr="00434425" w:rsidRDefault="007D5C86" w:rsidP="007D5C86">
      <w:pPr>
        <w:tabs>
          <w:tab w:val="left" w:pos="4067"/>
        </w:tabs>
        <w:ind w:right="18"/>
        <w:jc w:val="center"/>
      </w:pPr>
      <w:r w:rsidRPr="00434425">
        <w:rPr>
          <w:b/>
        </w:rPr>
        <w:t>ANEXO II</w:t>
      </w:r>
    </w:p>
    <w:p w:rsidR="007D5C86" w:rsidRPr="00434425" w:rsidRDefault="007D5C86" w:rsidP="007D5C86">
      <w:pPr>
        <w:pStyle w:val="Ttulo2"/>
        <w:ind w:left="-851" w:firstLine="851"/>
        <w:rPr>
          <w:bCs/>
          <w:color w:val="000000"/>
          <w:szCs w:val="24"/>
        </w:rPr>
      </w:pPr>
      <w:r w:rsidRPr="00434425">
        <w:rPr>
          <w:bCs/>
          <w:color w:val="000000"/>
          <w:szCs w:val="24"/>
        </w:rPr>
        <w:t>EMPRESA: ___________________________________________________________________</w:t>
      </w:r>
    </w:p>
    <w:p w:rsidR="007D5C86" w:rsidRPr="00434425" w:rsidRDefault="007D5C86" w:rsidP="007D5C86">
      <w:pPr>
        <w:rPr>
          <w:b/>
          <w:bCs/>
          <w:color w:val="000000"/>
        </w:rPr>
      </w:pPr>
    </w:p>
    <w:p w:rsidR="007D5C86" w:rsidRPr="00434425" w:rsidRDefault="007D5C86" w:rsidP="007D5C86">
      <w:pPr>
        <w:ind w:left="-851" w:firstLine="851"/>
        <w:rPr>
          <w:b/>
          <w:bCs/>
          <w:color w:val="000000"/>
        </w:rPr>
      </w:pPr>
      <w:r w:rsidRPr="00434425">
        <w:rPr>
          <w:b/>
          <w:bCs/>
          <w:color w:val="000000"/>
        </w:rPr>
        <w:t>Endereço: _____________________________________________________________________</w:t>
      </w:r>
    </w:p>
    <w:p w:rsidR="007D5C86" w:rsidRPr="00434425" w:rsidRDefault="007D5C86" w:rsidP="007D5C86">
      <w:pPr>
        <w:rPr>
          <w:b/>
          <w:bCs/>
          <w:color w:val="000000"/>
        </w:rPr>
      </w:pPr>
    </w:p>
    <w:p w:rsidR="007D5C86" w:rsidRPr="00434425" w:rsidRDefault="007D5C86" w:rsidP="007D5C86">
      <w:pPr>
        <w:ind w:left="-851" w:firstLine="851"/>
        <w:rPr>
          <w:b/>
          <w:bCs/>
          <w:color w:val="000000"/>
        </w:rPr>
      </w:pPr>
      <w:r w:rsidRPr="00434425">
        <w:rPr>
          <w:b/>
          <w:bCs/>
          <w:color w:val="000000"/>
        </w:rPr>
        <w:t>Cidade: ___________________Estado: _____________________</w:t>
      </w:r>
      <w:proofErr w:type="spellStart"/>
      <w:r w:rsidRPr="00434425">
        <w:rPr>
          <w:b/>
          <w:bCs/>
          <w:color w:val="000000"/>
        </w:rPr>
        <w:t>Tel</w:t>
      </w:r>
      <w:proofErr w:type="spellEnd"/>
      <w:r w:rsidRPr="00434425">
        <w:rPr>
          <w:b/>
          <w:bCs/>
          <w:color w:val="000000"/>
        </w:rPr>
        <w:t>: ____________________</w:t>
      </w:r>
    </w:p>
    <w:p w:rsidR="007D5C86" w:rsidRPr="00434425" w:rsidRDefault="007D5C86" w:rsidP="007D5C86">
      <w:pPr>
        <w:rPr>
          <w:b/>
          <w:bCs/>
          <w:color w:val="000000"/>
        </w:rPr>
      </w:pPr>
    </w:p>
    <w:p w:rsidR="007D5C86" w:rsidRPr="00613F6D" w:rsidRDefault="007D5C86" w:rsidP="007D5C86">
      <w:pPr>
        <w:ind w:left="-851" w:firstLine="851"/>
        <w:rPr>
          <w:b/>
          <w:bCs/>
          <w:color w:val="000000"/>
        </w:rPr>
      </w:pPr>
      <w:r w:rsidRPr="00434425">
        <w:rPr>
          <w:b/>
          <w:bCs/>
          <w:color w:val="000000"/>
        </w:rPr>
        <w:t>CNPJ: ____________________________</w:t>
      </w:r>
      <w:r>
        <w:rPr>
          <w:b/>
          <w:bCs/>
          <w:color w:val="000000"/>
        </w:rPr>
        <w:t xml:space="preserve"> </w:t>
      </w:r>
      <w:r w:rsidRPr="00434425">
        <w:rPr>
          <w:b/>
          <w:bCs/>
          <w:color w:val="000000"/>
        </w:rPr>
        <w:t xml:space="preserve">Inscrição </w:t>
      </w:r>
      <w:r w:rsidRPr="00613F6D">
        <w:rPr>
          <w:b/>
          <w:bCs/>
          <w:color w:val="000000"/>
        </w:rPr>
        <w:t>Estad</w:t>
      </w:r>
      <w:r>
        <w:rPr>
          <w:b/>
          <w:bCs/>
          <w:color w:val="000000"/>
        </w:rPr>
        <w:t>ual:___________________________</w:t>
      </w:r>
    </w:p>
    <w:p w:rsidR="007D5C86" w:rsidRPr="00613F6D" w:rsidRDefault="007D5C86" w:rsidP="007D5C86">
      <w:pPr>
        <w:ind w:left="-851" w:firstLine="851"/>
        <w:rPr>
          <w:b/>
          <w:bCs/>
          <w:color w:val="000000"/>
        </w:rPr>
      </w:pPr>
    </w:p>
    <w:p w:rsidR="007D5C86" w:rsidRPr="00434425" w:rsidRDefault="007D5C86" w:rsidP="007D5C86">
      <w:pPr>
        <w:ind w:left="-851" w:firstLine="851"/>
        <w:rPr>
          <w:b/>
          <w:bCs/>
          <w:color w:val="000000"/>
        </w:rPr>
      </w:pPr>
      <w:r w:rsidRPr="00613F6D">
        <w:rPr>
          <w:b/>
          <w:bCs/>
          <w:color w:val="000000"/>
        </w:rPr>
        <w:t>E-</w:t>
      </w:r>
      <w:r w:rsidR="00D13171">
        <w:rPr>
          <w:b/>
          <w:bCs/>
          <w:color w:val="000000"/>
        </w:rPr>
        <w:t>M</w:t>
      </w:r>
      <w:r w:rsidRPr="00613F6D">
        <w:rPr>
          <w:b/>
          <w:bCs/>
          <w:color w:val="000000"/>
        </w:rPr>
        <w:t>AIL:_______________________________________</w:t>
      </w:r>
      <w:r>
        <w:rPr>
          <w:b/>
          <w:bCs/>
          <w:color w:val="000000"/>
        </w:rPr>
        <w:t>_______________________________</w:t>
      </w:r>
    </w:p>
    <w:p w:rsidR="007D5C86" w:rsidRPr="00434425" w:rsidRDefault="007D5C86" w:rsidP="007D5C86">
      <w:pPr>
        <w:ind w:left="-851"/>
        <w:rPr>
          <w:b/>
          <w:bCs/>
          <w:color w:val="000000"/>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4678"/>
        <w:gridCol w:w="709"/>
        <w:gridCol w:w="1134"/>
        <w:gridCol w:w="2126"/>
      </w:tblGrid>
      <w:tr w:rsidR="007D5C86" w:rsidRPr="00434425" w:rsidTr="00A206AF">
        <w:trPr>
          <w:cantSplit/>
          <w:trHeight w:val="314"/>
        </w:trPr>
        <w:tc>
          <w:tcPr>
            <w:tcW w:w="9356" w:type="dxa"/>
            <w:gridSpan w:val="5"/>
            <w:tcBorders>
              <w:top w:val="single" w:sz="4" w:space="0" w:color="auto"/>
            </w:tcBorders>
            <w:shd w:val="clear" w:color="auto" w:fill="CCFFCC"/>
            <w:vAlign w:val="center"/>
          </w:tcPr>
          <w:p w:rsidR="007D5C86" w:rsidRPr="00434425" w:rsidRDefault="007D5C86" w:rsidP="002F6934">
            <w:pPr>
              <w:jc w:val="center"/>
              <w:rPr>
                <w:b/>
                <w:bCs/>
                <w:color w:val="000000"/>
                <w:sz w:val="16"/>
                <w:szCs w:val="16"/>
              </w:rPr>
            </w:pPr>
            <w:r w:rsidRPr="00434425">
              <w:rPr>
                <w:b/>
                <w:bCs/>
                <w:color w:val="000000"/>
                <w:sz w:val="16"/>
                <w:szCs w:val="16"/>
              </w:rPr>
              <w:t>OBJETO GLOBAL</w:t>
            </w:r>
          </w:p>
        </w:tc>
      </w:tr>
      <w:tr w:rsidR="007D5C86" w:rsidRPr="00434425" w:rsidTr="00A206AF">
        <w:trPr>
          <w:cantSplit/>
          <w:trHeight w:val="314"/>
        </w:trPr>
        <w:tc>
          <w:tcPr>
            <w:tcW w:w="709" w:type="dxa"/>
            <w:tcBorders>
              <w:top w:val="single" w:sz="4" w:space="0" w:color="auto"/>
            </w:tcBorders>
            <w:shd w:val="clear" w:color="auto" w:fill="CCFFCC"/>
            <w:vAlign w:val="center"/>
          </w:tcPr>
          <w:p w:rsidR="007D5C86" w:rsidRPr="00434425" w:rsidRDefault="007D5C86" w:rsidP="00A206AF">
            <w:pPr>
              <w:ind w:right="-70" w:hanging="70"/>
              <w:jc w:val="center"/>
              <w:rPr>
                <w:b/>
                <w:bCs/>
                <w:sz w:val="20"/>
              </w:rPr>
            </w:pPr>
            <w:r w:rsidRPr="00434425">
              <w:rPr>
                <w:b/>
                <w:bCs/>
                <w:sz w:val="20"/>
              </w:rPr>
              <w:t>ITEM</w:t>
            </w:r>
          </w:p>
        </w:tc>
        <w:tc>
          <w:tcPr>
            <w:tcW w:w="4678" w:type="dxa"/>
            <w:tcBorders>
              <w:top w:val="single" w:sz="4" w:space="0" w:color="auto"/>
            </w:tcBorders>
            <w:shd w:val="clear" w:color="auto" w:fill="CCFFCC"/>
            <w:vAlign w:val="center"/>
          </w:tcPr>
          <w:p w:rsidR="007D5C86" w:rsidRPr="00434425" w:rsidRDefault="007D5C86" w:rsidP="002F6934">
            <w:pPr>
              <w:jc w:val="center"/>
              <w:rPr>
                <w:b/>
                <w:bCs/>
                <w:sz w:val="20"/>
              </w:rPr>
            </w:pPr>
            <w:r w:rsidRPr="00434425">
              <w:rPr>
                <w:b/>
                <w:bCs/>
                <w:sz w:val="20"/>
              </w:rPr>
              <w:t>DESCRIÇÃO DA OBRA</w:t>
            </w:r>
          </w:p>
        </w:tc>
        <w:tc>
          <w:tcPr>
            <w:tcW w:w="709" w:type="dxa"/>
            <w:tcBorders>
              <w:top w:val="single" w:sz="4" w:space="0" w:color="auto"/>
            </w:tcBorders>
            <w:shd w:val="clear" w:color="auto" w:fill="CCFFCC"/>
            <w:vAlign w:val="center"/>
          </w:tcPr>
          <w:p w:rsidR="007D5C86" w:rsidRPr="00434425" w:rsidRDefault="007D5C86" w:rsidP="002F6934">
            <w:pPr>
              <w:jc w:val="center"/>
              <w:rPr>
                <w:b/>
                <w:bCs/>
                <w:sz w:val="20"/>
              </w:rPr>
            </w:pPr>
            <w:r w:rsidRPr="00434425">
              <w:rPr>
                <w:b/>
                <w:bCs/>
                <w:sz w:val="20"/>
              </w:rPr>
              <w:t>UND</w:t>
            </w:r>
          </w:p>
        </w:tc>
        <w:tc>
          <w:tcPr>
            <w:tcW w:w="1134" w:type="dxa"/>
            <w:tcBorders>
              <w:top w:val="single" w:sz="4" w:space="0" w:color="auto"/>
            </w:tcBorders>
            <w:shd w:val="clear" w:color="auto" w:fill="CCFFCC"/>
            <w:vAlign w:val="center"/>
          </w:tcPr>
          <w:p w:rsidR="007D5C86" w:rsidRPr="00434425" w:rsidRDefault="007D5C86" w:rsidP="002F6934">
            <w:pPr>
              <w:jc w:val="center"/>
              <w:rPr>
                <w:b/>
                <w:bCs/>
                <w:sz w:val="20"/>
              </w:rPr>
            </w:pPr>
            <w:r w:rsidRPr="00434425">
              <w:rPr>
                <w:b/>
                <w:bCs/>
                <w:sz w:val="20"/>
              </w:rPr>
              <w:t>QUANT.</w:t>
            </w:r>
          </w:p>
        </w:tc>
        <w:tc>
          <w:tcPr>
            <w:tcW w:w="2126" w:type="dxa"/>
            <w:tcBorders>
              <w:top w:val="single" w:sz="4" w:space="0" w:color="auto"/>
            </w:tcBorders>
            <w:shd w:val="clear" w:color="auto" w:fill="CCFFCC"/>
            <w:vAlign w:val="center"/>
          </w:tcPr>
          <w:p w:rsidR="007D5C86" w:rsidRPr="00434425" w:rsidRDefault="007D5C86" w:rsidP="002F6934">
            <w:pPr>
              <w:jc w:val="center"/>
              <w:rPr>
                <w:b/>
                <w:bCs/>
                <w:sz w:val="20"/>
              </w:rPr>
            </w:pPr>
            <w:r w:rsidRPr="00434425">
              <w:rPr>
                <w:b/>
                <w:bCs/>
                <w:sz w:val="20"/>
              </w:rPr>
              <w:t>VALOR GLOBAL</w:t>
            </w:r>
          </w:p>
        </w:tc>
      </w:tr>
      <w:tr w:rsidR="00B35838" w:rsidRPr="00434425" w:rsidTr="00A206AF">
        <w:trPr>
          <w:cantSplit/>
          <w:trHeight w:val="1428"/>
        </w:trPr>
        <w:tc>
          <w:tcPr>
            <w:tcW w:w="709" w:type="dxa"/>
            <w:shd w:val="clear" w:color="auto" w:fill="auto"/>
            <w:vAlign w:val="center"/>
          </w:tcPr>
          <w:p w:rsidR="00B35838" w:rsidRPr="00434425" w:rsidRDefault="00B35838" w:rsidP="00A206AF">
            <w:pPr>
              <w:ind w:right="-70" w:hanging="70"/>
              <w:jc w:val="center"/>
              <w:rPr>
                <w:b/>
              </w:rPr>
            </w:pPr>
            <w:r w:rsidRPr="00434425">
              <w:rPr>
                <w:b/>
                <w:sz w:val="20"/>
              </w:rPr>
              <w:t>ÚNICO</w:t>
            </w:r>
          </w:p>
        </w:tc>
        <w:tc>
          <w:tcPr>
            <w:tcW w:w="4678" w:type="dxa"/>
            <w:shd w:val="clear" w:color="auto" w:fill="auto"/>
            <w:vAlign w:val="center"/>
          </w:tcPr>
          <w:p w:rsidR="00B35838" w:rsidRPr="00E574ED" w:rsidRDefault="008204FA" w:rsidP="00B35838">
            <w:pPr>
              <w:pStyle w:val="PargrafodaLista"/>
              <w:ind w:left="0"/>
              <w:rPr>
                <w:color w:val="FF0000"/>
                <w:szCs w:val="20"/>
              </w:rPr>
            </w:pPr>
            <w:r>
              <w:rPr>
                <w:color w:val="000000" w:themeColor="text1"/>
                <w:sz w:val="24"/>
                <w:szCs w:val="24"/>
              </w:rPr>
              <w:t>C</w:t>
            </w:r>
            <w:r w:rsidRPr="00C51CCA">
              <w:rPr>
                <w:color w:val="000000" w:themeColor="text1"/>
                <w:sz w:val="24"/>
                <w:szCs w:val="24"/>
              </w:rPr>
              <w:t xml:space="preserve">ontratação de empresa especializada na prestação de serviços de ENGENHARIA, para REFORMA da Escola Municipalizada José Luiz Erthal – Faz. Fortaleza - Bom Jardim – RJ, localidade rural denominada Pinduca – 4º Distrito de Bom Jardim / RJ, atendendo a demanda da Secretaria de </w:t>
            </w:r>
            <w:proofErr w:type="gramStart"/>
            <w:r w:rsidRPr="00C51CCA">
              <w:rPr>
                <w:color w:val="000000" w:themeColor="text1"/>
                <w:sz w:val="24"/>
                <w:szCs w:val="24"/>
              </w:rPr>
              <w:t>Educação</w:t>
            </w:r>
            <w:proofErr w:type="gramEnd"/>
          </w:p>
        </w:tc>
        <w:tc>
          <w:tcPr>
            <w:tcW w:w="709" w:type="dxa"/>
            <w:vAlign w:val="center"/>
          </w:tcPr>
          <w:p w:rsidR="00B35838" w:rsidRPr="00A83D1F" w:rsidRDefault="00B35838" w:rsidP="002F6934">
            <w:pPr>
              <w:ind w:right="18"/>
              <w:jc w:val="center"/>
              <w:rPr>
                <w:lang w:val="pt-PT"/>
              </w:rPr>
            </w:pPr>
            <w:r w:rsidRPr="00A83D1F">
              <w:rPr>
                <w:lang w:val="pt-PT"/>
              </w:rPr>
              <w:t>UND</w:t>
            </w:r>
          </w:p>
        </w:tc>
        <w:tc>
          <w:tcPr>
            <w:tcW w:w="1134" w:type="dxa"/>
            <w:vAlign w:val="center"/>
          </w:tcPr>
          <w:p w:rsidR="00B35838" w:rsidRPr="00A83D1F" w:rsidRDefault="00B35838" w:rsidP="002F6934">
            <w:pPr>
              <w:ind w:right="18"/>
              <w:jc w:val="center"/>
              <w:rPr>
                <w:lang w:val="pt-PT"/>
              </w:rPr>
            </w:pPr>
            <w:r w:rsidRPr="00A83D1F">
              <w:rPr>
                <w:lang w:val="pt-PT"/>
              </w:rPr>
              <w:t>01</w:t>
            </w:r>
          </w:p>
        </w:tc>
        <w:tc>
          <w:tcPr>
            <w:tcW w:w="2126" w:type="dxa"/>
            <w:vAlign w:val="center"/>
          </w:tcPr>
          <w:p w:rsidR="00B35838" w:rsidRPr="00434425" w:rsidRDefault="00B35838" w:rsidP="002F6934">
            <w:pPr>
              <w:jc w:val="center"/>
              <w:rPr>
                <w:b/>
              </w:rPr>
            </w:pPr>
          </w:p>
        </w:tc>
      </w:tr>
    </w:tbl>
    <w:p w:rsidR="007D5C86" w:rsidRPr="00434425" w:rsidRDefault="007D5C86" w:rsidP="007D5C86">
      <w:pPr>
        <w:ind w:left="-851"/>
        <w:rPr>
          <w:b/>
          <w:bCs/>
          <w:color w:val="000000"/>
        </w:rPr>
      </w:pPr>
    </w:p>
    <w:p w:rsidR="007D5C86" w:rsidRPr="00B73816" w:rsidRDefault="007D5C86" w:rsidP="007D5C86">
      <w:pPr>
        <w:ind w:right="46"/>
        <w:jc w:val="both"/>
        <w:rPr>
          <w:b/>
        </w:rPr>
      </w:pPr>
      <w:r w:rsidRPr="001A2F7E">
        <w:rPr>
          <w:b/>
          <w:color w:val="000000"/>
        </w:rPr>
        <w:t>Declaro para os devidos fins que nos valores propostos são exequíveis e estão</w:t>
      </w:r>
      <w:r w:rsidRPr="00B73816">
        <w:rPr>
          <w:b/>
        </w:rPr>
        <w:t xml:space="preserve"> inclusos todos os custos operacionais, encargos previdenciários, trabalhistas, tributários, comerciais e quaisquer outros que incidam direta ou indiretamente na prestação de serviços, bem como declaro que tenho pleno conhecimento das condições e peculiaridades inerentes à natureza dos serviços, nos termos da súmula nº 1 de 19/06/2018 do Tribunal de Contas do Estado do Rio de Janeiro.</w:t>
      </w:r>
    </w:p>
    <w:p w:rsidR="007D5C86" w:rsidRDefault="007D5C86" w:rsidP="007D5C86">
      <w:pPr>
        <w:rPr>
          <w:i/>
          <w:color w:val="000000"/>
        </w:rPr>
      </w:pPr>
    </w:p>
    <w:p w:rsidR="007D5C86" w:rsidRDefault="007D5C86" w:rsidP="007D5C86">
      <w:pPr>
        <w:rPr>
          <w:i/>
          <w:color w:val="000000"/>
        </w:rPr>
      </w:pPr>
      <w:r w:rsidRPr="00434425">
        <w:rPr>
          <w:i/>
          <w:color w:val="000000"/>
        </w:rPr>
        <w:t xml:space="preserve">OBS: Anexar </w:t>
      </w:r>
      <w:r>
        <w:rPr>
          <w:i/>
          <w:color w:val="000000"/>
        </w:rPr>
        <w:t xml:space="preserve">a </w:t>
      </w:r>
      <w:r w:rsidRPr="00434425">
        <w:rPr>
          <w:i/>
          <w:color w:val="000000"/>
        </w:rPr>
        <w:t>Planilha Orçamentária</w:t>
      </w:r>
      <w:r>
        <w:rPr>
          <w:i/>
          <w:color w:val="000000"/>
        </w:rPr>
        <w:t>,</w:t>
      </w:r>
      <w:r w:rsidRPr="00434425">
        <w:rPr>
          <w:i/>
          <w:color w:val="000000"/>
        </w:rPr>
        <w:t xml:space="preserve"> Cronograma Físico-Fina</w:t>
      </w:r>
      <w:r>
        <w:rPr>
          <w:i/>
          <w:color w:val="000000"/>
        </w:rPr>
        <w:t>n</w:t>
      </w:r>
      <w:r w:rsidRPr="00434425">
        <w:rPr>
          <w:i/>
          <w:color w:val="000000"/>
        </w:rPr>
        <w:t>ceiro</w:t>
      </w:r>
      <w:r>
        <w:rPr>
          <w:i/>
          <w:color w:val="000000"/>
        </w:rPr>
        <w:t xml:space="preserve"> e </w:t>
      </w:r>
      <w:r w:rsidRPr="00680F28">
        <w:rPr>
          <w:bCs/>
          <w:i/>
          <w:color w:val="000000"/>
        </w:rPr>
        <w:t xml:space="preserve">Demonstrativo da Composição do </w:t>
      </w:r>
      <w:proofErr w:type="gramStart"/>
      <w:r w:rsidRPr="00680F28">
        <w:rPr>
          <w:bCs/>
          <w:i/>
          <w:color w:val="000000"/>
        </w:rPr>
        <w:t>B.D.</w:t>
      </w:r>
      <w:proofErr w:type="gramEnd"/>
      <w:r w:rsidRPr="00680F28">
        <w:rPr>
          <w:bCs/>
          <w:i/>
          <w:color w:val="000000"/>
        </w:rPr>
        <w:t>I</w:t>
      </w:r>
      <w:r w:rsidRPr="00434425">
        <w:rPr>
          <w:i/>
          <w:color w:val="000000"/>
        </w:rPr>
        <w:t xml:space="preserve"> devidamente preenchid</w:t>
      </w:r>
      <w:r>
        <w:rPr>
          <w:i/>
          <w:color w:val="000000"/>
        </w:rPr>
        <w:t>o</w:t>
      </w:r>
      <w:r w:rsidRPr="00434425">
        <w:rPr>
          <w:i/>
          <w:color w:val="000000"/>
        </w:rPr>
        <w:t>s com todos os itens</w:t>
      </w:r>
    </w:p>
    <w:p w:rsidR="007D5C86" w:rsidRPr="00434425" w:rsidRDefault="007D5C86" w:rsidP="007D5C86">
      <w:pPr>
        <w:rPr>
          <w:b/>
          <w:bCs/>
          <w:color w:val="000000"/>
        </w:rPr>
      </w:pPr>
    </w:p>
    <w:p w:rsidR="007D5C86" w:rsidRPr="00434425" w:rsidRDefault="007D5C86" w:rsidP="007D5C86">
      <w:pPr>
        <w:ind w:right="46"/>
        <w:rPr>
          <w:color w:val="000000"/>
        </w:rPr>
      </w:pPr>
      <w:r w:rsidRPr="00434425">
        <w:rPr>
          <w:b/>
          <w:color w:val="000000"/>
        </w:rPr>
        <w:t xml:space="preserve">Validade da Proposta: </w:t>
      </w:r>
      <w:r w:rsidRPr="00434425">
        <w:rPr>
          <w:color w:val="000000"/>
        </w:rPr>
        <w:t xml:space="preserve">60 dias </w:t>
      </w:r>
    </w:p>
    <w:p w:rsidR="007D5C86" w:rsidRPr="00434425" w:rsidRDefault="007D5C86" w:rsidP="007D5C86">
      <w:pPr>
        <w:ind w:right="46"/>
        <w:rPr>
          <w:b/>
          <w:color w:val="000000"/>
        </w:rPr>
      </w:pPr>
      <w:r w:rsidRPr="00434425">
        <w:rPr>
          <w:b/>
          <w:color w:val="000000"/>
        </w:rPr>
        <w:t>________________________________________________________________</w:t>
      </w:r>
    </w:p>
    <w:p w:rsidR="007D5C86" w:rsidRPr="00434425" w:rsidRDefault="007D5C86" w:rsidP="007D5C86">
      <w:pPr>
        <w:ind w:right="46"/>
        <w:jc w:val="both"/>
        <w:rPr>
          <w:color w:val="000000"/>
        </w:rPr>
      </w:pPr>
      <w:r w:rsidRPr="00434425">
        <w:rPr>
          <w:color w:val="000000"/>
        </w:rPr>
        <w:t>Esta proposta deverá ser preenchida e enviada à PREFEITURA MUNICIPAL DE BOM JARDIM, devidamente assinada por responsável da firma informante, em envelope lacrado.</w:t>
      </w:r>
    </w:p>
    <w:p w:rsidR="007D5C86" w:rsidRPr="00434425" w:rsidRDefault="007D5C86" w:rsidP="007D5C86">
      <w:pPr>
        <w:ind w:right="46"/>
        <w:jc w:val="both"/>
        <w:rPr>
          <w:color w:val="000000"/>
        </w:rPr>
      </w:pPr>
    </w:p>
    <w:p w:rsidR="007D5C86" w:rsidRPr="00434425" w:rsidRDefault="007D5C86" w:rsidP="007D5C86">
      <w:pPr>
        <w:ind w:right="18"/>
        <w:jc w:val="center"/>
        <w:rPr>
          <w:color w:val="000000"/>
        </w:rPr>
      </w:pPr>
      <w:r w:rsidRPr="00434425">
        <w:rPr>
          <w:color w:val="000000"/>
        </w:rPr>
        <w:t xml:space="preserve">Bom Jardim/RJ, ______ de ___________________ </w:t>
      </w:r>
      <w:proofErr w:type="spellStart"/>
      <w:r w:rsidRPr="00434425">
        <w:rPr>
          <w:color w:val="000000"/>
        </w:rPr>
        <w:t>de</w:t>
      </w:r>
      <w:proofErr w:type="spellEnd"/>
      <w:r w:rsidRPr="00434425">
        <w:rPr>
          <w:color w:val="000000"/>
        </w:rPr>
        <w:t xml:space="preserve"> 20</w:t>
      </w:r>
      <w:r>
        <w:rPr>
          <w:color w:val="000000"/>
        </w:rPr>
        <w:t>22</w:t>
      </w:r>
      <w:r w:rsidRPr="00434425">
        <w:rPr>
          <w:color w:val="000000"/>
        </w:rPr>
        <w:t>.</w:t>
      </w:r>
    </w:p>
    <w:p w:rsidR="007D5C86" w:rsidRPr="00434425" w:rsidRDefault="007D5C86" w:rsidP="007D5C86">
      <w:pPr>
        <w:ind w:right="18"/>
        <w:jc w:val="center"/>
        <w:rPr>
          <w:color w:val="000000"/>
        </w:rPr>
      </w:pPr>
    </w:p>
    <w:p w:rsidR="007D5C86" w:rsidRPr="00434425" w:rsidRDefault="007D5C86" w:rsidP="007D5C86">
      <w:pPr>
        <w:ind w:left="240" w:right="166"/>
        <w:jc w:val="center"/>
        <w:rPr>
          <w:color w:val="000000"/>
        </w:rPr>
      </w:pPr>
      <w:r w:rsidRPr="00434425">
        <w:rPr>
          <w:color w:val="000000"/>
        </w:rPr>
        <w:t>__________________________________________</w:t>
      </w:r>
    </w:p>
    <w:p w:rsidR="007D5C86" w:rsidRDefault="007D5C86" w:rsidP="007D5C86">
      <w:pPr>
        <w:ind w:right="46"/>
        <w:jc w:val="center"/>
        <w:rPr>
          <w:color w:val="000000"/>
        </w:rPr>
      </w:pPr>
      <w:r w:rsidRPr="00434425">
        <w:rPr>
          <w:color w:val="000000"/>
        </w:rPr>
        <w:t>Carimbo do CNPJ e assinatura do proponente</w:t>
      </w:r>
    </w:p>
    <w:p w:rsidR="00611534" w:rsidRDefault="00611534" w:rsidP="007D5C86">
      <w:pPr>
        <w:ind w:right="46"/>
        <w:jc w:val="center"/>
        <w:rPr>
          <w:color w:val="000000"/>
        </w:rPr>
      </w:pPr>
    </w:p>
    <w:p w:rsidR="00611534" w:rsidRDefault="00611534" w:rsidP="007D5C86">
      <w:pPr>
        <w:ind w:right="46"/>
        <w:jc w:val="center"/>
        <w:rPr>
          <w:color w:val="000000"/>
        </w:rPr>
      </w:pPr>
    </w:p>
    <w:p w:rsidR="00611534" w:rsidRDefault="00611534" w:rsidP="007D5C86">
      <w:pPr>
        <w:ind w:right="46"/>
        <w:jc w:val="center"/>
        <w:rPr>
          <w:color w:val="000000"/>
        </w:rPr>
      </w:pPr>
    </w:p>
    <w:p w:rsidR="00611534" w:rsidRDefault="00611534" w:rsidP="007D5C86">
      <w:pPr>
        <w:ind w:right="46"/>
        <w:jc w:val="center"/>
        <w:rPr>
          <w:color w:val="000000"/>
        </w:rPr>
      </w:pPr>
    </w:p>
    <w:p w:rsidR="00611534" w:rsidRDefault="00611534" w:rsidP="007D5C86">
      <w:pPr>
        <w:ind w:right="46"/>
        <w:jc w:val="center"/>
        <w:rPr>
          <w:color w:val="000000"/>
        </w:rPr>
      </w:pPr>
    </w:p>
    <w:p w:rsidR="00611534" w:rsidRDefault="00611534" w:rsidP="007D5C86">
      <w:pPr>
        <w:ind w:right="46"/>
        <w:jc w:val="center"/>
        <w:rPr>
          <w:color w:val="000000"/>
        </w:rPr>
      </w:pPr>
    </w:p>
    <w:p w:rsidR="00D13171" w:rsidRDefault="00D13171" w:rsidP="007D5C86">
      <w:pPr>
        <w:ind w:right="46"/>
        <w:jc w:val="center"/>
        <w:rPr>
          <w:color w:val="000000"/>
        </w:rPr>
      </w:pPr>
    </w:p>
    <w:p w:rsidR="00D13171" w:rsidRDefault="00D13171" w:rsidP="007D5C86">
      <w:pPr>
        <w:ind w:right="46"/>
        <w:jc w:val="center"/>
        <w:rPr>
          <w:color w:val="000000"/>
        </w:rPr>
      </w:pPr>
    </w:p>
    <w:p w:rsidR="00611534" w:rsidRPr="00434425" w:rsidRDefault="008204FA" w:rsidP="00611534">
      <w:pPr>
        <w:spacing w:before="120" w:after="120"/>
        <w:jc w:val="center"/>
        <w:rPr>
          <w:b/>
          <w:bCs/>
          <w:color w:val="000000"/>
        </w:rPr>
      </w:pPr>
      <w:r>
        <w:rPr>
          <w:b/>
          <w:bCs/>
          <w:color w:val="000000"/>
        </w:rPr>
        <w:lastRenderedPageBreak/>
        <w:t xml:space="preserve"> </w:t>
      </w:r>
      <w:r w:rsidR="00611534" w:rsidRPr="00434425">
        <w:rPr>
          <w:b/>
          <w:bCs/>
          <w:color w:val="000000"/>
        </w:rPr>
        <w:t>EDITAL</w:t>
      </w:r>
    </w:p>
    <w:p w:rsidR="00611534" w:rsidRPr="00F27A82" w:rsidRDefault="00611534" w:rsidP="00611534">
      <w:pPr>
        <w:spacing w:before="120" w:after="120"/>
        <w:jc w:val="center"/>
        <w:rPr>
          <w:b/>
          <w:color w:val="000000"/>
        </w:rPr>
      </w:pPr>
      <w:r w:rsidRPr="00434425">
        <w:rPr>
          <w:b/>
          <w:bCs/>
          <w:color w:val="000000"/>
        </w:rPr>
        <w:t xml:space="preserve">TOMADA DE PREÇOS </w:t>
      </w:r>
      <w:proofErr w:type="spellStart"/>
      <w:r w:rsidR="008204FA">
        <w:rPr>
          <w:b/>
          <w:bCs/>
          <w:color w:val="000000"/>
        </w:rPr>
        <w:t>xxxx</w:t>
      </w:r>
      <w:proofErr w:type="spellEnd"/>
      <w:r w:rsidRPr="00F27A82">
        <w:rPr>
          <w:b/>
          <w:color w:val="000000"/>
        </w:rPr>
        <w:t>/20</w:t>
      </w:r>
      <w:r>
        <w:rPr>
          <w:b/>
          <w:color w:val="000000"/>
        </w:rPr>
        <w:t>22</w:t>
      </w:r>
    </w:p>
    <w:p w:rsidR="00611534" w:rsidRPr="00434425" w:rsidRDefault="00611534" w:rsidP="00611534">
      <w:pPr>
        <w:spacing w:before="120" w:after="120"/>
        <w:jc w:val="center"/>
        <w:rPr>
          <w:b/>
          <w:bCs/>
          <w:color w:val="000000"/>
        </w:rPr>
      </w:pPr>
      <w:r w:rsidRPr="00434425">
        <w:rPr>
          <w:b/>
          <w:bCs/>
          <w:color w:val="000000"/>
        </w:rPr>
        <w:t>ANEXO III</w:t>
      </w:r>
    </w:p>
    <w:p w:rsidR="00611534" w:rsidRPr="00434425" w:rsidRDefault="00611534" w:rsidP="00611534">
      <w:pPr>
        <w:jc w:val="center"/>
        <w:rPr>
          <w:b/>
          <w:bCs/>
          <w:color w:val="000000"/>
        </w:rPr>
      </w:pPr>
    </w:p>
    <w:p w:rsidR="00611534" w:rsidRPr="00B47598" w:rsidRDefault="00611534" w:rsidP="00611534">
      <w:pPr>
        <w:spacing w:before="120" w:after="120"/>
        <w:jc w:val="center"/>
        <w:rPr>
          <w:b/>
          <w:bCs/>
          <w:color w:val="000000" w:themeColor="text1"/>
          <w:sz w:val="22"/>
          <w:szCs w:val="22"/>
          <w:u w:val="single"/>
        </w:rPr>
      </w:pPr>
      <w:r w:rsidRPr="00B47598">
        <w:rPr>
          <w:b/>
          <w:bCs/>
          <w:color w:val="000000" w:themeColor="text1"/>
          <w:sz w:val="22"/>
          <w:szCs w:val="22"/>
          <w:u w:val="single"/>
        </w:rPr>
        <w:t>DECLARAÇÃO CONJUNTA</w:t>
      </w:r>
    </w:p>
    <w:p w:rsidR="00611534" w:rsidRPr="00B47598" w:rsidRDefault="00611534" w:rsidP="00611534">
      <w:pPr>
        <w:spacing w:before="120" w:after="120"/>
        <w:jc w:val="center"/>
        <w:rPr>
          <w:b/>
          <w:bCs/>
          <w:color w:val="000000" w:themeColor="text1"/>
          <w:sz w:val="22"/>
          <w:szCs w:val="22"/>
          <w:u w:val="single"/>
        </w:rPr>
      </w:pPr>
    </w:p>
    <w:p w:rsidR="00611534" w:rsidRPr="00CF231B" w:rsidRDefault="00611534" w:rsidP="00611534">
      <w:pPr>
        <w:pBdr>
          <w:bottom w:val="single" w:sz="12" w:space="15" w:color="auto"/>
        </w:pBdr>
        <w:spacing w:before="120" w:after="120"/>
        <w:jc w:val="both"/>
        <w:rPr>
          <w:color w:val="000000" w:themeColor="text1"/>
        </w:rPr>
      </w:pPr>
      <w:r w:rsidRPr="00CF231B">
        <w:rPr>
          <w:bCs/>
          <w:color w:val="000000" w:themeColor="text1"/>
        </w:rPr>
        <w:t xml:space="preserve">A </w:t>
      </w:r>
      <w:r w:rsidRPr="00CF231B">
        <w:rPr>
          <w:color w:val="000000" w:themeColor="text1"/>
        </w:rPr>
        <w:t xml:space="preserve">empresa </w:t>
      </w:r>
      <w:r w:rsidRPr="00CF231B">
        <w:rPr>
          <w:bCs/>
          <w:color w:val="000000" w:themeColor="text1"/>
        </w:rPr>
        <w:t>_______________________________________________________</w:t>
      </w:r>
      <w:r w:rsidRPr="00CF231B">
        <w:rPr>
          <w:color w:val="000000" w:themeColor="text1"/>
        </w:rPr>
        <w:t>, sediada ______________________________________________________________________, inscrita no CNPJ sob o nº _______________________________________</w:t>
      </w:r>
      <w:proofErr w:type="gramStart"/>
      <w:r w:rsidRPr="00CF231B">
        <w:rPr>
          <w:color w:val="000000" w:themeColor="text1"/>
        </w:rPr>
        <w:t>,</w:t>
      </w:r>
      <w:proofErr w:type="gramEnd"/>
      <w:r w:rsidRPr="00CF231B">
        <w:rPr>
          <w:color w:val="000000" w:themeColor="text1"/>
        </w:rPr>
        <w:t xml:space="preserve">vem por intermédio de seu representante legal o Sr. (a)_______________________________________Portador(a) da Carteira de Identidade nº ________________________ e do CPF ______________________ </w:t>
      </w:r>
    </w:p>
    <w:p w:rsidR="00611534" w:rsidRPr="00CF231B" w:rsidRDefault="00611534" w:rsidP="00611534">
      <w:pPr>
        <w:pBdr>
          <w:bottom w:val="single" w:sz="12" w:space="15" w:color="auto"/>
        </w:pBdr>
        <w:spacing w:before="120" w:after="120"/>
        <w:jc w:val="both"/>
        <w:rPr>
          <w:b/>
          <w:bCs/>
          <w:u w:val="single"/>
        </w:rPr>
      </w:pPr>
      <w:r w:rsidRPr="00CF231B">
        <w:rPr>
          <w:b/>
        </w:rPr>
        <w:t>APRESENTA:</w:t>
      </w:r>
    </w:p>
    <w:p w:rsidR="00611534" w:rsidRPr="00CF231B" w:rsidRDefault="00611534" w:rsidP="00611534">
      <w:pPr>
        <w:spacing w:before="120" w:after="120"/>
        <w:jc w:val="both"/>
        <w:rPr>
          <w:b/>
          <w:color w:val="000000" w:themeColor="text1"/>
          <w:u w:val="single"/>
        </w:rPr>
      </w:pPr>
      <w:r w:rsidRPr="00CF231B">
        <w:rPr>
          <w:b/>
          <w:color w:val="000000" w:themeColor="text1"/>
          <w:u w:val="single"/>
        </w:rPr>
        <w:t xml:space="preserve">1 – DECLARAÇÃO DE QUE CUMPRE RIGOROSAMENTE O ART, 7º DA CONSTITUIÇÃO FEDERAL: </w:t>
      </w:r>
    </w:p>
    <w:p w:rsidR="00611534" w:rsidRPr="00CF231B" w:rsidRDefault="00611534" w:rsidP="00611534">
      <w:pPr>
        <w:pStyle w:val="Corpodetexto"/>
        <w:tabs>
          <w:tab w:val="left" w:pos="142"/>
        </w:tabs>
        <w:spacing w:before="120" w:after="120"/>
        <w:rPr>
          <w:color w:val="000000" w:themeColor="text1"/>
          <w:sz w:val="24"/>
        </w:rPr>
      </w:pPr>
      <w:r w:rsidRPr="00CF231B">
        <w:rPr>
          <w:color w:val="000000" w:themeColor="text1"/>
          <w:sz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611534" w:rsidRPr="00CF231B" w:rsidRDefault="00611534" w:rsidP="00611534">
      <w:pPr>
        <w:pStyle w:val="Corpodetexto"/>
        <w:spacing w:before="120" w:after="120"/>
        <w:rPr>
          <w:color w:val="000000" w:themeColor="text1"/>
          <w:sz w:val="24"/>
        </w:rPr>
      </w:pPr>
    </w:p>
    <w:p w:rsidR="00611534" w:rsidRPr="00CF231B" w:rsidRDefault="00611534" w:rsidP="00611534">
      <w:pPr>
        <w:spacing w:before="120" w:after="120"/>
        <w:jc w:val="both"/>
        <w:rPr>
          <w:b/>
          <w:bCs/>
          <w:color w:val="000000" w:themeColor="text1"/>
          <w:u w:val="single"/>
        </w:rPr>
      </w:pPr>
      <w:r w:rsidRPr="00CF231B">
        <w:rPr>
          <w:b/>
          <w:bCs/>
          <w:color w:val="000000" w:themeColor="text1"/>
          <w:u w:val="single"/>
        </w:rPr>
        <w:t>2 – DECLARAÇÃO DE ME OU EPP:</w:t>
      </w:r>
    </w:p>
    <w:p w:rsidR="00611534" w:rsidRPr="00CF231B" w:rsidRDefault="00611534" w:rsidP="00611534">
      <w:pPr>
        <w:spacing w:before="120" w:after="120"/>
        <w:jc w:val="both"/>
        <w:rPr>
          <w:color w:val="000000" w:themeColor="text1"/>
        </w:rPr>
      </w:pPr>
      <w:r w:rsidRPr="00CF231B">
        <w:rPr>
          <w:color w:val="000000" w:themeColor="text1"/>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611534" w:rsidRPr="00CF231B" w:rsidRDefault="00611534" w:rsidP="00611534">
      <w:pPr>
        <w:spacing w:before="120" w:after="120"/>
        <w:jc w:val="both"/>
        <w:rPr>
          <w:color w:val="000000" w:themeColor="text1"/>
        </w:rPr>
      </w:pPr>
      <w:r w:rsidRPr="00CF231B">
        <w:rPr>
          <w:color w:val="000000" w:themeColor="text1"/>
        </w:rPr>
        <w:t xml:space="preserve">Declaro ainda que </w:t>
      </w:r>
      <w:proofErr w:type="gramStart"/>
      <w:r w:rsidRPr="00CF231B">
        <w:rPr>
          <w:color w:val="000000" w:themeColor="text1"/>
        </w:rPr>
        <w:t>é :</w:t>
      </w:r>
      <w:proofErr w:type="gramEnd"/>
    </w:p>
    <w:p w:rsidR="00611534" w:rsidRPr="00CF231B" w:rsidRDefault="00611534" w:rsidP="00611534">
      <w:pPr>
        <w:spacing w:before="120" w:after="120"/>
        <w:jc w:val="both"/>
        <w:rPr>
          <w:color w:val="000000" w:themeColor="text1"/>
        </w:rPr>
      </w:pPr>
      <w:proofErr w:type="gramStart"/>
      <w:r w:rsidRPr="00CF231B">
        <w:rPr>
          <w:color w:val="000000" w:themeColor="text1"/>
        </w:rPr>
        <w:t xml:space="preserve">(   </w:t>
      </w:r>
      <w:proofErr w:type="gramEnd"/>
      <w:r w:rsidRPr="00CF231B">
        <w:rPr>
          <w:color w:val="000000" w:themeColor="text1"/>
        </w:rPr>
        <w:t xml:space="preserve">) MICRO EMPRESA </w:t>
      </w:r>
    </w:p>
    <w:p w:rsidR="00611534" w:rsidRPr="00CF231B" w:rsidRDefault="00611534" w:rsidP="00611534">
      <w:pPr>
        <w:spacing w:before="120" w:after="120"/>
        <w:jc w:val="both"/>
        <w:rPr>
          <w:color w:val="000000" w:themeColor="text1"/>
        </w:rPr>
      </w:pPr>
      <w:proofErr w:type="gramStart"/>
      <w:r w:rsidRPr="00CF231B">
        <w:rPr>
          <w:color w:val="000000" w:themeColor="text1"/>
        </w:rPr>
        <w:t xml:space="preserve">(  </w:t>
      </w:r>
      <w:proofErr w:type="gramEnd"/>
      <w:r w:rsidRPr="00CF231B">
        <w:rPr>
          <w:color w:val="000000" w:themeColor="text1"/>
        </w:rPr>
        <w:t>) EMPRESA DE PEQUENO PORTE</w:t>
      </w:r>
    </w:p>
    <w:p w:rsidR="00611534" w:rsidRPr="00CF231B" w:rsidRDefault="00611534" w:rsidP="00611534">
      <w:pPr>
        <w:spacing w:before="120" w:after="120"/>
        <w:jc w:val="both"/>
        <w:rPr>
          <w:color w:val="000000" w:themeColor="text1"/>
        </w:rPr>
      </w:pPr>
      <w:proofErr w:type="gramStart"/>
      <w:r w:rsidRPr="00CF231B">
        <w:rPr>
          <w:color w:val="000000" w:themeColor="text1"/>
        </w:rPr>
        <w:t xml:space="preserve">(  </w:t>
      </w:r>
      <w:proofErr w:type="gramEnd"/>
      <w:r w:rsidRPr="00CF231B">
        <w:rPr>
          <w:color w:val="000000" w:themeColor="text1"/>
        </w:rPr>
        <w:t>) MEI – MICROEMPREENDEDOR INDIVIDUAL</w:t>
      </w:r>
    </w:p>
    <w:p w:rsidR="00611534" w:rsidRPr="00CF231B" w:rsidRDefault="00611534" w:rsidP="00611534">
      <w:pPr>
        <w:spacing w:before="120" w:after="120"/>
        <w:jc w:val="both"/>
        <w:rPr>
          <w:color w:val="000000" w:themeColor="text1"/>
        </w:rPr>
      </w:pPr>
      <w:proofErr w:type="gramStart"/>
      <w:r w:rsidRPr="00CF231B">
        <w:rPr>
          <w:color w:val="000000" w:themeColor="text1"/>
        </w:rPr>
        <w:t xml:space="preserve">( </w:t>
      </w:r>
      <w:proofErr w:type="gramEnd"/>
      <w:r w:rsidRPr="00CF231B">
        <w:rPr>
          <w:color w:val="000000" w:themeColor="text1"/>
        </w:rPr>
        <w:t>) NÃO SE ENQUADRA EM PEQUENOS NEGÓCIOS</w:t>
      </w:r>
    </w:p>
    <w:p w:rsidR="00611534" w:rsidRPr="00CF231B" w:rsidRDefault="00611534" w:rsidP="00611534">
      <w:pPr>
        <w:spacing w:before="120" w:after="120"/>
        <w:rPr>
          <w:b/>
          <w:bCs/>
          <w:color w:val="000000" w:themeColor="text1"/>
          <w:u w:val="single"/>
        </w:rPr>
      </w:pPr>
    </w:p>
    <w:p w:rsidR="00611534" w:rsidRPr="00CF231B" w:rsidRDefault="00611534" w:rsidP="00611534">
      <w:pPr>
        <w:spacing w:before="120" w:after="120"/>
        <w:rPr>
          <w:b/>
          <w:bCs/>
          <w:color w:val="000000" w:themeColor="text1"/>
          <w:u w:val="single"/>
        </w:rPr>
      </w:pPr>
      <w:r w:rsidRPr="00CF231B">
        <w:rPr>
          <w:b/>
          <w:bCs/>
          <w:color w:val="000000" w:themeColor="text1"/>
          <w:u w:val="single"/>
        </w:rPr>
        <w:t xml:space="preserve">3 – DECLARAÇÃO DE FATOS IMPEDITIVOS: </w:t>
      </w:r>
    </w:p>
    <w:p w:rsidR="00611534" w:rsidRPr="00CF231B" w:rsidRDefault="00611534" w:rsidP="00611534">
      <w:pPr>
        <w:jc w:val="both"/>
        <w:rPr>
          <w:color w:val="000000"/>
        </w:rPr>
      </w:pPr>
      <w:r w:rsidRPr="00CF231B">
        <w:rPr>
          <w:color w:val="000000"/>
        </w:rPr>
        <w:t>Declara, sob as penas da lei, que até a presente data inexistem fatos Supervenientes/impeditivos, para sua habilitação</w:t>
      </w:r>
      <w:proofErr w:type="gramStart"/>
      <w:r w:rsidRPr="00CF231B">
        <w:rPr>
          <w:color w:val="000000"/>
        </w:rPr>
        <w:t xml:space="preserve">  </w:t>
      </w:r>
      <w:proofErr w:type="gramEnd"/>
      <w:r w:rsidRPr="00CF231B">
        <w:rPr>
          <w:color w:val="000000"/>
        </w:rPr>
        <w:t>no presente processo licitatório, assim como ciente da obrigatoriedade de declarar ocorrências posteriores.</w:t>
      </w:r>
    </w:p>
    <w:p w:rsidR="00611534" w:rsidRPr="00CF231B" w:rsidRDefault="00611534" w:rsidP="00611534">
      <w:pPr>
        <w:jc w:val="both"/>
        <w:rPr>
          <w:bCs/>
          <w:color w:val="000000" w:themeColor="text1"/>
        </w:rPr>
      </w:pPr>
    </w:p>
    <w:p w:rsidR="00611534" w:rsidRPr="00CF231B" w:rsidRDefault="00611534" w:rsidP="00611534">
      <w:pPr>
        <w:pStyle w:val="Ttulo9"/>
        <w:spacing w:before="120" w:after="120"/>
        <w:jc w:val="left"/>
        <w:rPr>
          <w:b/>
          <w:i w:val="0"/>
          <w:color w:val="000000" w:themeColor="text1"/>
          <w:sz w:val="24"/>
          <w:u w:val="single"/>
        </w:rPr>
      </w:pPr>
      <w:r w:rsidRPr="00CF231B">
        <w:rPr>
          <w:b/>
          <w:i w:val="0"/>
          <w:color w:val="000000" w:themeColor="text1"/>
          <w:sz w:val="24"/>
          <w:u w:val="single"/>
        </w:rPr>
        <w:t xml:space="preserve">4 </w:t>
      </w:r>
      <w:r w:rsidRPr="00CF231B">
        <w:rPr>
          <w:b/>
          <w:bCs/>
          <w:color w:val="000000" w:themeColor="text1"/>
          <w:sz w:val="24"/>
          <w:u w:val="single"/>
        </w:rPr>
        <w:t>–</w:t>
      </w:r>
      <w:r w:rsidRPr="00CF231B">
        <w:rPr>
          <w:b/>
          <w:i w:val="0"/>
          <w:color w:val="000000" w:themeColor="text1"/>
          <w:sz w:val="24"/>
          <w:u w:val="single"/>
        </w:rPr>
        <w:t xml:space="preserve"> DECLARAÇÃO DE IDONEIDADE:</w:t>
      </w:r>
    </w:p>
    <w:p w:rsidR="00611534" w:rsidRDefault="00611534" w:rsidP="00611534">
      <w:pPr>
        <w:spacing w:before="120" w:after="120"/>
        <w:jc w:val="both"/>
        <w:rPr>
          <w:color w:val="000000" w:themeColor="text1"/>
        </w:rPr>
      </w:pPr>
      <w:r w:rsidRPr="00CF231B">
        <w:rPr>
          <w:color w:val="000000" w:themeColor="text1"/>
        </w:rPr>
        <w:t xml:space="preserve">Declara para os fins de direito, na qualidade de Proponente do procedimento de licitação, sob a modalidade Tomada de Preços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A206AF" w:rsidRPr="00CF231B" w:rsidRDefault="00A206AF" w:rsidP="00611534">
      <w:pPr>
        <w:spacing w:before="120" w:after="120"/>
        <w:jc w:val="both"/>
        <w:rPr>
          <w:color w:val="000000" w:themeColor="text1"/>
        </w:rPr>
      </w:pPr>
    </w:p>
    <w:p w:rsidR="00611534" w:rsidRPr="00CF231B" w:rsidRDefault="00611534" w:rsidP="00611534">
      <w:pPr>
        <w:pStyle w:val="Ttulo9"/>
        <w:spacing w:before="120" w:after="120"/>
        <w:jc w:val="left"/>
        <w:rPr>
          <w:b/>
          <w:i w:val="0"/>
          <w:color w:val="000000" w:themeColor="text1"/>
          <w:sz w:val="24"/>
          <w:u w:val="single"/>
        </w:rPr>
      </w:pPr>
      <w:r w:rsidRPr="00CF231B">
        <w:rPr>
          <w:b/>
          <w:i w:val="0"/>
          <w:color w:val="000000" w:themeColor="text1"/>
          <w:sz w:val="24"/>
          <w:u w:val="single"/>
        </w:rPr>
        <w:t xml:space="preserve">5 </w:t>
      </w:r>
      <w:r w:rsidRPr="00CF231B">
        <w:rPr>
          <w:b/>
          <w:bCs/>
          <w:color w:val="000000" w:themeColor="text1"/>
          <w:sz w:val="24"/>
          <w:u w:val="single"/>
        </w:rPr>
        <w:t>–</w:t>
      </w:r>
      <w:r w:rsidRPr="00CF231B">
        <w:rPr>
          <w:b/>
          <w:i w:val="0"/>
          <w:color w:val="000000" w:themeColor="text1"/>
          <w:sz w:val="24"/>
          <w:u w:val="single"/>
        </w:rPr>
        <w:t xml:space="preserve"> DECLARAÇÃO DE NÃO PARENTESCO:</w:t>
      </w:r>
    </w:p>
    <w:p w:rsidR="00611534" w:rsidRPr="00CF231B" w:rsidRDefault="00611534" w:rsidP="00611534">
      <w:pPr>
        <w:spacing w:before="120" w:after="120"/>
        <w:jc w:val="both"/>
        <w:rPr>
          <w:color w:val="000000" w:themeColor="text1"/>
        </w:rPr>
      </w:pPr>
      <w:r w:rsidRPr="00CF231B">
        <w:rPr>
          <w:color w:val="000000" w:themeColor="text1"/>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08041B" w:rsidRPr="00CF231B" w:rsidRDefault="0008041B" w:rsidP="00611534">
      <w:pPr>
        <w:spacing w:before="120" w:after="120"/>
        <w:jc w:val="both"/>
        <w:rPr>
          <w:color w:val="000000" w:themeColor="text1"/>
        </w:rPr>
      </w:pPr>
    </w:p>
    <w:p w:rsidR="0008041B" w:rsidRPr="00CF231B" w:rsidRDefault="0008041B" w:rsidP="0008041B">
      <w:pPr>
        <w:pStyle w:val="Ttulo9"/>
        <w:spacing w:before="120" w:after="120"/>
        <w:jc w:val="left"/>
        <w:rPr>
          <w:b/>
          <w:i w:val="0"/>
          <w:color w:val="000000" w:themeColor="text1"/>
          <w:sz w:val="24"/>
          <w:u w:val="single"/>
        </w:rPr>
      </w:pPr>
      <w:r w:rsidRPr="00CF231B">
        <w:rPr>
          <w:b/>
          <w:i w:val="0"/>
          <w:color w:val="000000" w:themeColor="text1"/>
          <w:sz w:val="24"/>
          <w:u w:val="single"/>
        </w:rPr>
        <w:t xml:space="preserve">6 </w:t>
      </w:r>
      <w:r w:rsidRPr="00CF231B">
        <w:rPr>
          <w:b/>
          <w:bCs/>
          <w:color w:val="000000" w:themeColor="text1"/>
          <w:sz w:val="24"/>
          <w:u w:val="single"/>
        </w:rPr>
        <w:t>–</w:t>
      </w:r>
      <w:r w:rsidRPr="00CF231B">
        <w:rPr>
          <w:b/>
          <w:i w:val="0"/>
          <w:color w:val="000000" w:themeColor="text1"/>
          <w:sz w:val="24"/>
          <w:u w:val="single"/>
        </w:rPr>
        <w:t xml:space="preserve"> DECLARAÇÃO DE VISITA TÉCNICA:</w:t>
      </w:r>
    </w:p>
    <w:p w:rsidR="0008041B" w:rsidRPr="00CF231B" w:rsidRDefault="0008041B" w:rsidP="0008041B">
      <w:pPr>
        <w:spacing w:before="120" w:after="120"/>
        <w:jc w:val="both"/>
        <w:rPr>
          <w:color w:val="000000" w:themeColor="text1"/>
        </w:rPr>
      </w:pPr>
      <w:proofErr w:type="gramStart"/>
      <w:r w:rsidRPr="00CF231B">
        <w:rPr>
          <w:color w:val="000000" w:themeColor="text1"/>
        </w:rPr>
        <w:t xml:space="preserve">(   </w:t>
      </w:r>
      <w:proofErr w:type="gramEnd"/>
      <w:r w:rsidRPr="00CF231B">
        <w:rPr>
          <w:color w:val="000000" w:themeColor="text1"/>
        </w:rPr>
        <w:t xml:space="preserve">) DECLARA, sob as penas da lei, que a empresa </w:t>
      </w:r>
      <w:r w:rsidRPr="00CF231B">
        <w:rPr>
          <w:b/>
          <w:color w:val="000000" w:themeColor="text1"/>
        </w:rPr>
        <w:t>realizou a visita técnica</w:t>
      </w:r>
      <w:r w:rsidRPr="00CF231B">
        <w:rPr>
          <w:color w:val="000000" w:themeColor="text1"/>
        </w:rPr>
        <w:t xml:space="preserve">, conforme atestado emitido pela Secretaria Municipal de Projetos Especiais, em anexo.   </w:t>
      </w:r>
    </w:p>
    <w:p w:rsidR="0008041B" w:rsidRPr="00CF231B" w:rsidRDefault="0008041B" w:rsidP="0008041B">
      <w:pPr>
        <w:spacing w:before="120" w:after="120"/>
        <w:jc w:val="both"/>
        <w:rPr>
          <w:color w:val="000000" w:themeColor="text1"/>
        </w:rPr>
      </w:pPr>
      <w:proofErr w:type="gramStart"/>
      <w:r w:rsidRPr="00CF231B">
        <w:rPr>
          <w:color w:val="000000" w:themeColor="text1"/>
        </w:rPr>
        <w:t xml:space="preserve">(  </w:t>
      </w:r>
      <w:proofErr w:type="gramEnd"/>
      <w:r w:rsidRPr="00CF231B">
        <w:rPr>
          <w:color w:val="000000" w:themeColor="text1"/>
        </w:rPr>
        <w:t xml:space="preserve">) DECLARA, sob as penas da lei, que a empresa </w:t>
      </w:r>
      <w:r w:rsidRPr="00CF231B">
        <w:rPr>
          <w:b/>
          <w:color w:val="000000" w:themeColor="text1"/>
        </w:rPr>
        <w:t>optou por não realizar a visita técnica</w:t>
      </w:r>
      <w:r w:rsidRPr="00CF231B">
        <w:rPr>
          <w:color w:val="000000" w:themeColor="text1"/>
        </w:rPr>
        <w:t xml:space="preserve">, e que tem pleno conhecimento das condições e peculiaridades inerentes à natureza dos serviços, nos termos da súmula nº 1 de 19/06/2018 do Tribunal de Contas do Estado do Rio de Janeiro. </w:t>
      </w:r>
    </w:p>
    <w:p w:rsidR="0008041B" w:rsidRPr="00B47598" w:rsidRDefault="0008041B" w:rsidP="00611534">
      <w:pPr>
        <w:spacing w:before="120" w:after="120"/>
        <w:jc w:val="both"/>
        <w:rPr>
          <w:color w:val="000000" w:themeColor="text1"/>
          <w:sz w:val="22"/>
          <w:szCs w:val="22"/>
        </w:rPr>
      </w:pPr>
    </w:p>
    <w:p w:rsidR="00611534" w:rsidRPr="00B47598" w:rsidRDefault="00611534" w:rsidP="00611534">
      <w:pPr>
        <w:pBdr>
          <w:bottom w:val="single" w:sz="12" w:space="1" w:color="auto"/>
        </w:pBdr>
        <w:spacing w:before="120" w:after="120"/>
        <w:jc w:val="center"/>
        <w:rPr>
          <w:color w:val="000000" w:themeColor="text1"/>
          <w:sz w:val="22"/>
          <w:szCs w:val="22"/>
        </w:rPr>
      </w:pPr>
    </w:p>
    <w:p w:rsidR="00611534" w:rsidRPr="00B47598" w:rsidRDefault="00611534" w:rsidP="00611534">
      <w:pPr>
        <w:pBdr>
          <w:bottom w:val="single" w:sz="12" w:space="1" w:color="auto"/>
        </w:pBdr>
        <w:spacing w:before="120" w:after="120"/>
        <w:jc w:val="center"/>
        <w:rPr>
          <w:color w:val="000000" w:themeColor="text1"/>
          <w:sz w:val="22"/>
          <w:szCs w:val="22"/>
        </w:rPr>
      </w:pPr>
    </w:p>
    <w:p w:rsidR="00611534" w:rsidRPr="00B47598" w:rsidRDefault="00611534" w:rsidP="00611534">
      <w:pPr>
        <w:spacing w:before="120" w:after="120"/>
        <w:jc w:val="center"/>
        <w:rPr>
          <w:color w:val="000000" w:themeColor="text1"/>
          <w:sz w:val="22"/>
          <w:szCs w:val="22"/>
        </w:rPr>
      </w:pPr>
      <w:r w:rsidRPr="00B47598">
        <w:rPr>
          <w:color w:val="000000" w:themeColor="text1"/>
          <w:sz w:val="22"/>
          <w:szCs w:val="22"/>
        </w:rPr>
        <w:t>Assinatura do Representante Legal</w:t>
      </w:r>
    </w:p>
    <w:p w:rsidR="00611534" w:rsidRPr="00B47598" w:rsidRDefault="00611534" w:rsidP="00611534">
      <w:pPr>
        <w:spacing w:before="120" w:after="120"/>
        <w:jc w:val="center"/>
        <w:rPr>
          <w:color w:val="000000" w:themeColor="text1"/>
          <w:sz w:val="22"/>
          <w:szCs w:val="22"/>
        </w:rPr>
      </w:pPr>
      <w:r w:rsidRPr="00B47598">
        <w:rPr>
          <w:color w:val="000000" w:themeColor="text1"/>
          <w:sz w:val="22"/>
          <w:szCs w:val="22"/>
        </w:rPr>
        <w:t>CARIMBO</w:t>
      </w:r>
    </w:p>
    <w:p w:rsidR="00611534" w:rsidRPr="00B47598" w:rsidRDefault="00611534" w:rsidP="00611534">
      <w:pPr>
        <w:spacing w:before="120" w:after="120"/>
        <w:rPr>
          <w:color w:val="000000" w:themeColor="text1"/>
          <w:sz w:val="22"/>
          <w:szCs w:val="22"/>
        </w:rPr>
      </w:pPr>
      <w:r w:rsidRPr="00B47598">
        <w:rPr>
          <w:color w:val="000000" w:themeColor="text1"/>
          <w:sz w:val="22"/>
          <w:szCs w:val="22"/>
        </w:rPr>
        <w:t>Nome do Representante Legal:</w:t>
      </w:r>
    </w:p>
    <w:p w:rsidR="00611534" w:rsidRPr="00B47598" w:rsidRDefault="00611534" w:rsidP="00611534">
      <w:pPr>
        <w:spacing w:before="120" w:after="120"/>
        <w:rPr>
          <w:color w:val="000000" w:themeColor="text1"/>
          <w:sz w:val="22"/>
          <w:szCs w:val="22"/>
        </w:rPr>
      </w:pPr>
      <w:r w:rsidRPr="00B47598">
        <w:rPr>
          <w:color w:val="000000" w:themeColor="text1"/>
          <w:sz w:val="22"/>
          <w:szCs w:val="22"/>
        </w:rPr>
        <w:t>Cart. de Identidade:</w:t>
      </w:r>
    </w:p>
    <w:p w:rsidR="00611534" w:rsidRPr="00B47598" w:rsidRDefault="00611534" w:rsidP="00611534">
      <w:pPr>
        <w:spacing w:before="120" w:after="120"/>
        <w:rPr>
          <w:color w:val="000000" w:themeColor="text1"/>
          <w:sz w:val="22"/>
          <w:szCs w:val="22"/>
        </w:rPr>
      </w:pPr>
      <w:r w:rsidRPr="00B47598">
        <w:rPr>
          <w:color w:val="000000" w:themeColor="text1"/>
          <w:sz w:val="22"/>
          <w:szCs w:val="22"/>
        </w:rPr>
        <w:t>CPF:</w:t>
      </w:r>
    </w:p>
    <w:p w:rsidR="00611534" w:rsidRPr="00B47598" w:rsidRDefault="00611534" w:rsidP="00611534">
      <w:pPr>
        <w:spacing w:before="120" w:after="120"/>
        <w:rPr>
          <w:color w:val="000000" w:themeColor="text1"/>
          <w:sz w:val="22"/>
          <w:szCs w:val="22"/>
        </w:rPr>
      </w:pPr>
      <w:r w:rsidRPr="00B47598">
        <w:rPr>
          <w:color w:val="000000" w:themeColor="text1"/>
          <w:sz w:val="22"/>
          <w:szCs w:val="22"/>
        </w:rPr>
        <w:t>Cargo:</w:t>
      </w:r>
    </w:p>
    <w:p w:rsidR="00611534" w:rsidRPr="00B47598" w:rsidRDefault="00611534" w:rsidP="00611534">
      <w:pPr>
        <w:spacing w:before="120" w:after="120"/>
        <w:rPr>
          <w:color w:val="000000" w:themeColor="text1"/>
          <w:sz w:val="22"/>
          <w:szCs w:val="22"/>
        </w:rPr>
      </w:pPr>
    </w:p>
    <w:p w:rsidR="00611534" w:rsidRPr="00B47598" w:rsidRDefault="00611534" w:rsidP="00611534">
      <w:pPr>
        <w:spacing w:before="120" w:after="120"/>
        <w:jc w:val="center"/>
        <w:rPr>
          <w:color w:val="000000" w:themeColor="text1"/>
          <w:sz w:val="22"/>
          <w:szCs w:val="22"/>
        </w:rPr>
      </w:pPr>
      <w:r w:rsidRPr="00B47598">
        <w:rPr>
          <w:color w:val="000000" w:themeColor="text1"/>
          <w:sz w:val="22"/>
          <w:szCs w:val="22"/>
        </w:rPr>
        <w:t>_______________________</w:t>
      </w:r>
      <w:proofErr w:type="gramStart"/>
      <w:r w:rsidRPr="00B47598">
        <w:rPr>
          <w:color w:val="000000" w:themeColor="text1"/>
          <w:sz w:val="22"/>
          <w:szCs w:val="22"/>
        </w:rPr>
        <w:t>(</w:t>
      </w:r>
      <w:proofErr w:type="gramEnd"/>
      <w:r w:rsidRPr="00B47598">
        <w:rPr>
          <w:color w:val="000000" w:themeColor="text1"/>
          <w:sz w:val="22"/>
          <w:szCs w:val="22"/>
        </w:rPr>
        <w:t>Local), _______________________ (data completa).</w:t>
      </w: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Default="00611534" w:rsidP="00611534">
      <w:pPr>
        <w:ind w:left="-851"/>
        <w:jc w:val="both"/>
        <w:rPr>
          <w:color w:val="000000" w:themeColor="text1"/>
          <w:sz w:val="22"/>
          <w:szCs w:val="22"/>
        </w:rPr>
      </w:pPr>
    </w:p>
    <w:p w:rsidR="00611534" w:rsidRDefault="00611534" w:rsidP="00611534">
      <w:pPr>
        <w:ind w:left="-851"/>
        <w:jc w:val="both"/>
        <w:rPr>
          <w:color w:val="000000" w:themeColor="text1"/>
          <w:sz w:val="22"/>
          <w:szCs w:val="22"/>
        </w:rPr>
      </w:pPr>
    </w:p>
    <w:p w:rsidR="00611534" w:rsidRDefault="00611534" w:rsidP="00611534">
      <w:pPr>
        <w:ind w:left="-851"/>
        <w:jc w:val="both"/>
        <w:rPr>
          <w:color w:val="000000" w:themeColor="text1"/>
          <w:sz w:val="22"/>
          <w:szCs w:val="22"/>
        </w:rPr>
      </w:pPr>
    </w:p>
    <w:p w:rsidR="00611534"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spacing w:before="120" w:after="120"/>
        <w:jc w:val="both"/>
        <w:rPr>
          <w:b/>
          <w:color w:val="000000" w:themeColor="text1"/>
          <w:sz w:val="22"/>
          <w:szCs w:val="22"/>
        </w:rPr>
      </w:pPr>
      <w:r w:rsidRPr="00B47598">
        <w:rPr>
          <w:b/>
          <w:color w:val="000000" w:themeColor="text1"/>
          <w:sz w:val="22"/>
          <w:szCs w:val="22"/>
        </w:rPr>
        <w:t xml:space="preserve">OBSERVAÇÕES: </w:t>
      </w:r>
    </w:p>
    <w:p w:rsidR="00611534" w:rsidRPr="00B47598" w:rsidRDefault="00611534" w:rsidP="003B333F">
      <w:pPr>
        <w:pStyle w:val="PargrafodaLista"/>
        <w:widowControl/>
        <w:numPr>
          <w:ilvl w:val="0"/>
          <w:numId w:val="7"/>
        </w:numPr>
        <w:autoSpaceDE/>
        <w:autoSpaceDN/>
        <w:spacing w:before="120" w:after="120"/>
        <w:contextualSpacing/>
        <w:rPr>
          <w:b/>
          <w:color w:val="000000" w:themeColor="text1"/>
        </w:rPr>
      </w:pPr>
      <w:r w:rsidRPr="00B47598">
        <w:rPr>
          <w:b/>
          <w:color w:val="000000" w:themeColor="text1"/>
        </w:rPr>
        <w:t>DECLARAÇÃO CONJUNTA</w:t>
      </w:r>
      <w:proofErr w:type="gramStart"/>
      <w:r w:rsidRPr="00B47598">
        <w:rPr>
          <w:b/>
          <w:color w:val="000000" w:themeColor="text1"/>
        </w:rPr>
        <w:t xml:space="preserve">  </w:t>
      </w:r>
      <w:proofErr w:type="gramEnd"/>
      <w:r w:rsidRPr="00B47598">
        <w:rPr>
          <w:b/>
          <w:color w:val="000000" w:themeColor="text1"/>
        </w:rPr>
        <w:t>NÃO deverá ser colocada dentro dos envelopes.</w:t>
      </w:r>
    </w:p>
    <w:p w:rsidR="00611534" w:rsidRPr="00AE1867" w:rsidRDefault="00611534" w:rsidP="003B333F">
      <w:pPr>
        <w:pStyle w:val="PargrafodaLista"/>
        <w:widowControl/>
        <w:numPr>
          <w:ilvl w:val="0"/>
          <w:numId w:val="7"/>
        </w:numPr>
        <w:autoSpaceDE/>
        <w:autoSpaceDN/>
        <w:spacing w:before="120" w:after="120"/>
        <w:contextualSpacing/>
        <w:rPr>
          <w:b/>
          <w:color w:val="000000" w:themeColor="text1"/>
        </w:rPr>
      </w:pPr>
      <w:r w:rsidRPr="00B47598">
        <w:rPr>
          <w:b/>
          <w:color w:val="000000" w:themeColor="text1"/>
        </w:rPr>
        <w:t xml:space="preserve">TODAS AS FOLHAS DEVERÃO </w:t>
      </w:r>
      <w:r w:rsidRPr="00B47598">
        <w:rPr>
          <w:color w:val="000000" w:themeColor="text1"/>
        </w:rPr>
        <w:t>SER CARIMBADAS E ASSINADAS PELO REPRESENTANTE DA EMPRESA</w:t>
      </w:r>
    </w:p>
    <w:p w:rsidR="00AE1867" w:rsidRDefault="00AE1867" w:rsidP="00AE1867">
      <w:pPr>
        <w:spacing w:before="120" w:after="120"/>
        <w:contextualSpacing/>
        <w:rPr>
          <w:b/>
          <w:color w:val="000000" w:themeColor="text1"/>
        </w:rPr>
      </w:pPr>
    </w:p>
    <w:p w:rsidR="00AE1867" w:rsidRPr="00AE1867" w:rsidRDefault="00AE1867" w:rsidP="00AE1867">
      <w:pPr>
        <w:spacing w:before="120" w:after="120"/>
        <w:contextualSpacing/>
        <w:rPr>
          <w:b/>
          <w:color w:val="000000" w:themeColor="text1"/>
        </w:rPr>
      </w:pPr>
    </w:p>
    <w:p w:rsidR="00611534" w:rsidRPr="00B47598" w:rsidRDefault="00611534" w:rsidP="00611534">
      <w:pPr>
        <w:spacing w:before="120" w:after="120"/>
        <w:jc w:val="both"/>
        <w:rPr>
          <w:b/>
          <w:color w:val="000000" w:themeColor="text1"/>
          <w:sz w:val="22"/>
          <w:szCs w:val="22"/>
        </w:rPr>
      </w:pPr>
    </w:p>
    <w:p w:rsidR="00611534" w:rsidRPr="00434425" w:rsidRDefault="008204FA" w:rsidP="00611534">
      <w:pPr>
        <w:jc w:val="center"/>
        <w:rPr>
          <w:b/>
          <w:bCs/>
          <w:color w:val="000000"/>
        </w:rPr>
      </w:pPr>
      <w:r>
        <w:rPr>
          <w:b/>
          <w:bCs/>
          <w:color w:val="000000"/>
        </w:rPr>
        <w:lastRenderedPageBreak/>
        <w:t xml:space="preserve"> </w:t>
      </w:r>
      <w:r w:rsidR="00611534" w:rsidRPr="00434425">
        <w:rPr>
          <w:b/>
          <w:bCs/>
          <w:color w:val="000000"/>
        </w:rPr>
        <w:t>EDITAL</w:t>
      </w:r>
    </w:p>
    <w:p w:rsidR="00611534" w:rsidRPr="00434425" w:rsidRDefault="00611534" w:rsidP="00611534">
      <w:pPr>
        <w:jc w:val="center"/>
        <w:rPr>
          <w:b/>
          <w:bCs/>
          <w:color w:val="000000"/>
        </w:rPr>
      </w:pPr>
    </w:p>
    <w:p w:rsidR="00611534" w:rsidRPr="00F27A82" w:rsidRDefault="00611534" w:rsidP="00611534">
      <w:pPr>
        <w:jc w:val="center"/>
        <w:rPr>
          <w:b/>
          <w:color w:val="000000"/>
        </w:rPr>
      </w:pPr>
      <w:r w:rsidRPr="00434425">
        <w:rPr>
          <w:b/>
          <w:bCs/>
          <w:color w:val="000000"/>
        </w:rPr>
        <w:t>TOMADA DE PREÇOS</w:t>
      </w:r>
      <w:r w:rsidR="008A3102">
        <w:rPr>
          <w:b/>
          <w:bCs/>
          <w:color w:val="000000"/>
        </w:rPr>
        <w:t xml:space="preserve"> 007</w:t>
      </w:r>
      <w:r w:rsidRPr="00F27A82">
        <w:rPr>
          <w:b/>
          <w:color w:val="000000"/>
        </w:rPr>
        <w:t>/20</w:t>
      </w:r>
      <w:r>
        <w:rPr>
          <w:b/>
          <w:color w:val="000000"/>
        </w:rPr>
        <w:t>22</w:t>
      </w:r>
    </w:p>
    <w:p w:rsidR="00611534" w:rsidRPr="00434425" w:rsidRDefault="00611534" w:rsidP="00611534">
      <w:pPr>
        <w:jc w:val="center"/>
        <w:rPr>
          <w:b/>
          <w:bCs/>
          <w:color w:val="000000"/>
        </w:rPr>
      </w:pPr>
    </w:p>
    <w:p w:rsidR="00611534" w:rsidRPr="00434425" w:rsidRDefault="00611534" w:rsidP="00611534">
      <w:pPr>
        <w:jc w:val="center"/>
        <w:rPr>
          <w:b/>
          <w:bCs/>
          <w:color w:val="000000"/>
        </w:rPr>
      </w:pPr>
    </w:p>
    <w:p w:rsidR="00611534" w:rsidRPr="00434425" w:rsidRDefault="00611534" w:rsidP="00611534">
      <w:pPr>
        <w:jc w:val="center"/>
        <w:rPr>
          <w:b/>
          <w:bCs/>
          <w:color w:val="000000"/>
        </w:rPr>
      </w:pPr>
      <w:r w:rsidRPr="00434425">
        <w:rPr>
          <w:b/>
          <w:bCs/>
          <w:color w:val="000000"/>
        </w:rPr>
        <w:t>ANEXO IV</w:t>
      </w:r>
    </w:p>
    <w:p w:rsidR="00611534" w:rsidRPr="00434425" w:rsidRDefault="00611534" w:rsidP="00611534">
      <w:pPr>
        <w:jc w:val="center"/>
        <w:rPr>
          <w:b/>
          <w:bCs/>
          <w:color w:val="000000"/>
        </w:rPr>
      </w:pPr>
    </w:p>
    <w:p w:rsidR="00611534" w:rsidRPr="00434425" w:rsidRDefault="00611534" w:rsidP="00611534">
      <w:pPr>
        <w:jc w:val="center"/>
        <w:rPr>
          <w:b/>
          <w:bCs/>
          <w:color w:val="000000"/>
        </w:rPr>
      </w:pPr>
      <w:r w:rsidRPr="00434425">
        <w:rPr>
          <w:b/>
          <w:bCs/>
          <w:color w:val="000000"/>
        </w:rPr>
        <w:t>CARTA DE CREDENCIAMENTO (modelo)</w:t>
      </w:r>
    </w:p>
    <w:p w:rsidR="00611534" w:rsidRPr="00434425" w:rsidRDefault="00611534" w:rsidP="00611534">
      <w:pPr>
        <w:rPr>
          <w:b/>
          <w:bCs/>
          <w:color w:val="000000"/>
        </w:rPr>
      </w:pPr>
    </w:p>
    <w:p w:rsidR="00611534" w:rsidRPr="00434425" w:rsidRDefault="00611534" w:rsidP="00611534">
      <w:pPr>
        <w:rPr>
          <w:b/>
          <w:bCs/>
          <w:color w:val="000000"/>
        </w:rPr>
      </w:pPr>
    </w:p>
    <w:p w:rsidR="00611534" w:rsidRPr="00434425" w:rsidRDefault="00611534" w:rsidP="00611534">
      <w:pPr>
        <w:jc w:val="both"/>
        <w:rPr>
          <w:color w:val="000000"/>
        </w:rPr>
      </w:pPr>
      <w:r w:rsidRPr="00434425">
        <w:rPr>
          <w:color w:val="000000"/>
        </w:rPr>
        <w:t>(local</w:t>
      </w:r>
      <w:proofErr w:type="gramStart"/>
      <w:r w:rsidRPr="00434425">
        <w:rPr>
          <w:color w:val="000000"/>
        </w:rPr>
        <w:t xml:space="preserve"> )</w:t>
      </w:r>
      <w:proofErr w:type="gramEnd"/>
      <w:r w:rsidRPr="00434425">
        <w:rPr>
          <w:color w:val="000000"/>
        </w:rPr>
        <w:t xml:space="preserve">       , de      </w:t>
      </w:r>
      <w:proofErr w:type="spellStart"/>
      <w:r w:rsidRPr="00434425">
        <w:rPr>
          <w:color w:val="000000"/>
        </w:rPr>
        <w:t>de</w:t>
      </w:r>
      <w:proofErr w:type="spellEnd"/>
      <w:r w:rsidRPr="00434425">
        <w:rPr>
          <w:color w:val="000000"/>
        </w:rPr>
        <w:t xml:space="preserve">  20</w:t>
      </w:r>
      <w:r>
        <w:rPr>
          <w:color w:val="000000"/>
        </w:rPr>
        <w:t>22</w:t>
      </w:r>
      <w:r w:rsidRPr="00434425">
        <w:rPr>
          <w:color w:val="000000"/>
        </w:rPr>
        <w:t>.</w:t>
      </w:r>
    </w:p>
    <w:p w:rsidR="00611534" w:rsidRPr="00434425" w:rsidRDefault="00611534" w:rsidP="00611534">
      <w:pPr>
        <w:jc w:val="both"/>
        <w:rPr>
          <w:color w:val="000000"/>
        </w:rPr>
      </w:pPr>
    </w:p>
    <w:p w:rsidR="00611534" w:rsidRPr="00434425" w:rsidRDefault="00611534" w:rsidP="00611534">
      <w:pPr>
        <w:jc w:val="both"/>
        <w:rPr>
          <w:color w:val="000000"/>
        </w:rPr>
      </w:pPr>
      <w:r w:rsidRPr="00434425">
        <w:rPr>
          <w:color w:val="000000"/>
        </w:rPr>
        <w:t>Ao</w:t>
      </w:r>
    </w:p>
    <w:p w:rsidR="00611534" w:rsidRPr="00434425" w:rsidRDefault="00611534" w:rsidP="00611534">
      <w:pPr>
        <w:jc w:val="both"/>
        <w:rPr>
          <w:color w:val="000000"/>
        </w:rPr>
      </w:pPr>
      <w:r w:rsidRPr="00434425">
        <w:rPr>
          <w:color w:val="000000"/>
        </w:rPr>
        <w:t>Município de Bom Jardim/RJ.</w:t>
      </w:r>
    </w:p>
    <w:p w:rsidR="00611534" w:rsidRPr="00434425" w:rsidRDefault="00611534" w:rsidP="00611534">
      <w:pPr>
        <w:jc w:val="both"/>
        <w:rPr>
          <w:color w:val="000000"/>
        </w:rPr>
      </w:pPr>
      <w:r w:rsidRPr="00434425">
        <w:rPr>
          <w:color w:val="000000"/>
        </w:rPr>
        <w:t xml:space="preserve">Praça Gov. Roberto Silveira nº 44 – </w:t>
      </w:r>
      <w:r>
        <w:rPr>
          <w:color w:val="000000"/>
        </w:rPr>
        <w:t>2</w:t>
      </w:r>
      <w:r w:rsidRPr="00434425">
        <w:rPr>
          <w:color w:val="000000"/>
        </w:rPr>
        <w:t>º andar</w:t>
      </w:r>
    </w:p>
    <w:p w:rsidR="00611534" w:rsidRPr="00434425" w:rsidRDefault="00611534" w:rsidP="00611534">
      <w:pPr>
        <w:jc w:val="both"/>
        <w:rPr>
          <w:color w:val="000000"/>
        </w:rPr>
      </w:pPr>
      <w:r w:rsidRPr="00434425">
        <w:rPr>
          <w:color w:val="000000"/>
        </w:rPr>
        <w:t>Centro-Bom Jardim – RJ.</w:t>
      </w:r>
    </w:p>
    <w:p w:rsidR="00611534" w:rsidRPr="00434425" w:rsidRDefault="00611534" w:rsidP="00611534">
      <w:pPr>
        <w:jc w:val="both"/>
        <w:rPr>
          <w:color w:val="000000"/>
        </w:rPr>
      </w:pPr>
    </w:p>
    <w:p w:rsidR="00611534" w:rsidRPr="00434425" w:rsidRDefault="00611534" w:rsidP="00611534">
      <w:pPr>
        <w:pStyle w:val="Cabealho"/>
        <w:tabs>
          <w:tab w:val="clear" w:pos="4419"/>
          <w:tab w:val="clear" w:pos="8838"/>
        </w:tabs>
        <w:rPr>
          <w:i/>
          <w:sz w:val="18"/>
        </w:rPr>
      </w:pPr>
      <w:r w:rsidRPr="00964C5B">
        <w:rPr>
          <w:color w:val="000000"/>
          <w:lang w:val="pt-BR"/>
        </w:rPr>
        <w:t>À</w:t>
      </w:r>
      <w:r w:rsidRPr="00964C5B">
        <w:rPr>
          <w:color w:val="000000"/>
          <w:sz w:val="36"/>
        </w:rPr>
        <w:t xml:space="preserve"> </w:t>
      </w:r>
      <w:r w:rsidRPr="00964C5B">
        <w:rPr>
          <w:color w:val="000000"/>
        </w:rPr>
        <w:t>Presidente Geral</w:t>
      </w:r>
      <w:r w:rsidRPr="00787AC4">
        <w:t xml:space="preserve"> da Comissão Permanente</w:t>
      </w:r>
      <w:r w:rsidRPr="00434425">
        <w:t xml:space="preserve"> de Licitações e Compras,</w:t>
      </w:r>
    </w:p>
    <w:p w:rsidR="00611534" w:rsidRPr="00434425" w:rsidRDefault="00611534" w:rsidP="00611534">
      <w:pPr>
        <w:jc w:val="both"/>
        <w:rPr>
          <w:color w:val="000000"/>
        </w:rPr>
      </w:pPr>
    </w:p>
    <w:p w:rsidR="00611534" w:rsidRPr="00434425" w:rsidRDefault="00611534" w:rsidP="00611534">
      <w:pPr>
        <w:jc w:val="both"/>
        <w:rPr>
          <w:color w:val="000000"/>
        </w:rPr>
      </w:pPr>
    </w:p>
    <w:p w:rsidR="00611534" w:rsidRPr="00434425" w:rsidRDefault="00611534" w:rsidP="00611534">
      <w:pPr>
        <w:jc w:val="both"/>
        <w:rPr>
          <w:color w:val="000000"/>
        </w:rPr>
      </w:pPr>
      <w:r w:rsidRPr="00434425">
        <w:rPr>
          <w:color w:val="000000"/>
        </w:rPr>
        <w:t xml:space="preserve">Pela presente, fica credenciado o </w:t>
      </w:r>
      <w:proofErr w:type="gramStart"/>
      <w:r w:rsidRPr="00434425">
        <w:rPr>
          <w:color w:val="000000"/>
        </w:rPr>
        <w:t>Sr.</w:t>
      </w:r>
      <w:proofErr w:type="gramEnd"/>
      <w:r w:rsidRPr="00434425">
        <w:rPr>
          <w:color w:val="000000"/>
        </w:rPr>
        <w:t xml:space="preserve"> ____________, residente e domiciliado na Rua...., portador da Célula de Identidade nº _______________, expedida em ____/___/___ e CPF nº ______________, para representar a empresa __________________________</w:t>
      </w:r>
    </w:p>
    <w:p w:rsidR="00611534" w:rsidRPr="00434425" w:rsidRDefault="00611534" w:rsidP="00611534">
      <w:pPr>
        <w:jc w:val="both"/>
        <w:rPr>
          <w:color w:val="000000"/>
        </w:rPr>
      </w:pPr>
      <w:r w:rsidRPr="00434425">
        <w:rPr>
          <w:color w:val="000000"/>
        </w:rPr>
        <w:t xml:space="preserve">Inscrita no CNPJ sob o nº __________________, na Licitação modalidade TOMADA DE PREÇOS nº ____________, a ser realizada em </w:t>
      </w:r>
      <w:proofErr w:type="gramStart"/>
      <w:r w:rsidRPr="00434425">
        <w:rPr>
          <w:color w:val="000000"/>
        </w:rPr>
        <w:t>____________</w:t>
      </w:r>
      <w:proofErr w:type="gramEnd"/>
    </w:p>
    <w:p w:rsidR="00611534" w:rsidRPr="00434425" w:rsidRDefault="00611534" w:rsidP="00611534">
      <w:pPr>
        <w:jc w:val="both"/>
        <w:rPr>
          <w:color w:val="000000"/>
        </w:rPr>
      </w:pPr>
      <w:r w:rsidRPr="00434425">
        <w:rPr>
          <w:color w:val="000000"/>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rsidR="00611534" w:rsidRPr="00434425" w:rsidRDefault="00611534" w:rsidP="00611534">
      <w:pPr>
        <w:jc w:val="both"/>
        <w:rPr>
          <w:color w:val="000000"/>
        </w:rPr>
      </w:pPr>
    </w:p>
    <w:p w:rsidR="00611534" w:rsidRPr="00434425" w:rsidRDefault="00611534" w:rsidP="00611534">
      <w:pPr>
        <w:jc w:val="both"/>
        <w:rPr>
          <w:color w:val="000000"/>
        </w:rPr>
      </w:pPr>
      <w:r w:rsidRPr="00434425">
        <w:rPr>
          <w:color w:val="000000"/>
        </w:rPr>
        <w:t>Atenciosamente.</w:t>
      </w:r>
    </w:p>
    <w:p w:rsidR="00611534" w:rsidRPr="00434425" w:rsidRDefault="00611534" w:rsidP="00611534">
      <w:pPr>
        <w:jc w:val="both"/>
        <w:rPr>
          <w:color w:val="000000"/>
        </w:rPr>
      </w:pPr>
    </w:p>
    <w:p w:rsidR="00611534" w:rsidRPr="00434425" w:rsidRDefault="00611534" w:rsidP="00611534">
      <w:pPr>
        <w:jc w:val="center"/>
        <w:rPr>
          <w:color w:val="000000"/>
        </w:rPr>
      </w:pPr>
      <w:r w:rsidRPr="00434425">
        <w:rPr>
          <w:color w:val="000000"/>
        </w:rPr>
        <w:t>________________________________</w:t>
      </w:r>
    </w:p>
    <w:p w:rsidR="00611534" w:rsidRPr="00434425" w:rsidRDefault="00611534" w:rsidP="00611534">
      <w:pPr>
        <w:jc w:val="center"/>
        <w:rPr>
          <w:color w:val="000000"/>
        </w:rPr>
      </w:pPr>
      <w:r w:rsidRPr="00434425">
        <w:rPr>
          <w:color w:val="000000"/>
        </w:rPr>
        <w:t>Assinatura do representante legal.</w:t>
      </w:r>
    </w:p>
    <w:p w:rsidR="00611534" w:rsidRPr="00434425" w:rsidRDefault="00611534" w:rsidP="00611534">
      <w:pPr>
        <w:jc w:val="center"/>
        <w:rPr>
          <w:color w:val="000000"/>
        </w:rPr>
      </w:pPr>
    </w:p>
    <w:p w:rsidR="00611534" w:rsidRPr="00434425" w:rsidRDefault="00611534" w:rsidP="00611534">
      <w:pPr>
        <w:jc w:val="both"/>
        <w:rPr>
          <w:color w:val="000000"/>
        </w:rPr>
      </w:pPr>
      <w:r w:rsidRPr="00434425">
        <w:rPr>
          <w:color w:val="000000"/>
        </w:rPr>
        <w:t>Carimbo do CNPJ.</w:t>
      </w:r>
    </w:p>
    <w:p w:rsidR="00611534" w:rsidRPr="00434425" w:rsidRDefault="00611534" w:rsidP="00611534">
      <w:pPr>
        <w:rPr>
          <w:b/>
          <w:bCs/>
          <w:color w:val="000000"/>
        </w:rPr>
      </w:pPr>
    </w:p>
    <w:p w:rsidR="00611534" w:rsidRPr="00434425" w:rsidRDefault="00611534" w:rsidP="00611534">
      <w:pPr>
        <w:rPr>
          <w:color w:val="000000"/>
        </w:rPr>
      </w:pPr>
      <w:r w:rsidRPr="00434425">
        <w:rPr>
          <w:b/>
          <w:bCs/>
          <w:color w:val="000000"/>
        </w:rPr>
        <w:t xml:space="preserve">OBS: </w:t>
      </w:r>
      <w:r w:rsidRPr="00434425">
        <w:rPr>
          <w:color w:val="000000"/>
        </w:rPr>
        <w:t>A carta de credenciamento deverá ser assinada pelo representante legal da licitante, com poderes para constituir mandatário e firma reconhecida.</w:t>
      </w:r>
    </w:p>
    <w:p w:rsidR="00611534" w:rsidRPr="00434425" w:rsidRDefault="00611534" w:rsidP="00611534">
      <w:pPr>
        <w:rPr>
          <w:color w:val="000000"/>
        </w:rPr>
      </w:pPr>
      <w:r w:rsidRPr="00434425">
        <w:rPr>
          <w:color w:val="000000"/>
        </w:rPr>
        <w:t>Esta carta deverá ser confeccionada em papel timbrado da empresa;</w:t>
      </w:r>
    </w:p>
    <w:p w:rsidR="00611534" w:rsidRPr="00434425" w:rsidRDefault="00611534" w:rsidP="00611534">
      <w:pPr>
        <w:pStyle w:val="Cabealho"/>
        <w:tabs>
          <w:tab w:val="clear" w:pos="4419"/>
          <w:tab w:val="clear" w:pos="8838"/>
        </w:tabs>
        <w:jc w:val="both"/>
        <w:rPr>
          <w:b/>
          <w:color w:val="000000"/>
        </w:rPr>
      </w:pPr>
      <w:r w:rsidRPr="00434425">
        <w:rPr>
          <w:b/>
          <w:color w:val="000000"/>
        </w:rPr>
        <w:t>A Carta de Credenciamento NÃO deverá ser colocada dentro dos envelopes.</w:t>
      </w:r>
    </w:p>
    <w:p w:rsidR="00611534" w:rsidRPr="00434425" w:rsidRDefault="00611534" w:rsidP="007D5C86">
      <w:pPr>
        <w:ind w:right="46"/>
        <w:jc w:val="center"/>
        <w:rPr>
          <w:color w:val="000000"/>
        </w:rPr>
      </w:pPr>
    </w:p>
    <w:p w:rsidR="007D5C86" w:rsidRPr="00434425" w:rsidRDefault="007D5C86" w:rsidP="007D5C86">
      <w:pPr>
        <w:jc w:val="center"/>
        <w:rPr>
          <w:b/>
          <w:bCs/>
          <w:color w:val="000000"/>
        </w:rPr>
      </w:pPr>
    </w:p>
    <w:p w:rsidR="00434425" w:rsidRPr="00434425" w:rsidRDefault="00434425" w:rsidP="008C6AF1"/>
    <w:sectPr w:rsidR="00434425" w:rsidRPr="00434425" w:rsidSect="00426285">
      <w:headerReference w:type="default" r:id="rId37"/>
      <w:footerReference w:type="even" r:id="rId38"/>
      <w:footerReference w:type="default" r:id="rId39"/>
      <w:pgSz w:w="11907" w:h="16839" w:code="9"/>
      <w:pgMar w:top="1235" w:right="902" w:bottom="426" w:left="1588" w:header="284"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588C" w:rsidRDefault="0030588C">
      <w:r>
        <w:separator/>
      </w:r>
    </w:p>
  </w:endnote>
  <w:endnote w:type="continuationSeparator" w:id="0">
    <w:p w:rsidR="0030588C" w:rsidRDefault="003058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Arial, 'Arial Narrow'">
    <w:altName w:val="Arial"/>
    <w:charset w:val="00"/>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3E8" w:rsidRDefault="007D43E8">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7D43E8" w:rsidRDefault="007D43E8">
    <w:pPr>
      <w:pStyle w:val="Rodap"/>
      <w:ind w:right="360"/>
    </w:pPr>
  </w:p>
  <w:p w:rsidR="007D43E8" w:rsidRDefault="007D43E8"/>
  <w:p w:rsidR="007D43E8" w:rsidRDefault="007D43E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3E8" w:rsidRDefault="007D43E8" w:rsidP="00426285">
    <w:pPr>
      <w:pStyle w:val="Rodap"/>
      <w:jc w:val="right"/>
    </w:pPr>
    <w:r w:rsidRPr="00256FCA">
      <w:rPr>
        <w:sz w:val="20"/>
      </w:rPr>
      <w:t>[</w:t>
    </w:r>
    <w:r w:rsidRPr="00256FCA">
      <w:rPr>
        <w:sz w:val="20"/>
      </w:rPr>
      <w:fldChar w:fldCharType="begin"/>
    </w:r>
    <w:r w:rsidRPr="00256FCA">
      <w:rPr>
        <w:sz w:val="20"/>
      </w:rPr>
      <w:instrText xml:space="preserve"> PAGE   \* MERGEFORMAT </w:instrText>
    </w:r>
    <w:r w:rsidRPr="00256FCA">
      <w:rPr>
        <w:sz w:val="20"/>
      </w:rPr>
      <w:fldChar w:fldCharType="separate"/>
    </w:r>
    <w:r w:rsidR="00B81843">
      <w:rPr>
        <w:noProof/>
        <w:sz w:val="20"/>
      </w:rPr>
      <w:t>2</w:t>
    </w:r>
    <w:r w:rsidRPr="00256FCA">
      <w:rPr>
        <w:sz w:val="20"/>
      </w:rPr>
      <w:fldChar w:fldCharType="end"/>
    </w:r>
    <w:r w:rsidRPr="00256FCA">
      <w:rPr>
        <w:sz w:val="20"/>
      </w:rPr>
      <w:t>]</w:t>
    </w:r>
  </w:p>
  <w:p w:rsidR="007D43E8" w:rsidRDefault="007D43E8"/>
  <w:p w:rsidR="007D43E8" w:rsidRDefault="007D43E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588C" w:rsidRDefault="0030588C">
      <w:r>
        <w:separator/>
      </w:r>
    </w:p>
  </w:footnote>
  <w:footnote w:type="continuationSeparator" w:id="0">
    <w:p w:rsidR="0030588C" w:rsidRDefault="003058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3E8" w:rsidRDefault="007D43E8" w:rsidP="00AA6306">
    <w:r>
      <w:rPr>
        <w:b/>
        <w:noProof/>
        <w:sz w:val="20"/>
      </w:rPr>
      <mc:AlternateContent>
        <mc:Choice Requires="wps">
          <w:drawing>
            <wp:anchor distT="0" distB="0" distL="114300" distR="114300" simplePos="0" relativeHeight="251658752" behindDoc="0" locked="0" layoutInCell="1" allowOverlap="1" wp14:anchorId="0B9E7B2F" wp14:editId="59E877E4">
              <wp:simplePos x="0" y="0"/>
              <wp:positionH relativeFrom="column">
                <wp:posOffset>5049472</wp:posOffset>
              </wp:positionH>
              <wp:positionV relativeFrom="paragraph">
                <wp:posOffset>-4205</wp:posOffset>
              </wp:positionV>
              <wp:extent cx="1111885" cy="586740"/>
              <wp:effectExtent l="0" t="0" r="12065" b="22860"/>
              <wp:wrapNone/>
              <wp:docPr id="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586740"/>
                      </a:xfrm>
                      <a:prstGeom prst="flowChartTerminator">
                        <a:avLst/>
                      </a:prstGeom>
                      <a:solidFill>
                        <a:srgbClr val="FFFFFF"/>
                      </a:solidFill>
                      <a:ln w="9525">
                        <a:solidFill>
                          <a:srgbClr val="000000"/>
                        </a:solidFill>
                        <a:miter lim="800000"/>
                        <a:headEnd/>
                        <a:tailEnd/>
                      </a:ln>
                    </wps:spPr>
                    <wps:txbx>
                      <w:txbxContent>
                        <w:p w:rsidR="007D43E8" w:rsidRPr="00B05C11" w:rsidRDefault="007D43E8" w:rsidP="00E574ED">
                          <w:pPr>
                            <w:jc w:val="center"/>
                            <w:rPr>
                              <w:sz w:val="14"/>
                            </w:rPr>
                          </w:pPr>
                          <w:r w:rsidRPr="00B05C11">
                            <w:rPr>
                              <w:sz w:val="14"/>
                            </w:rPr>
                            <w:t>Processo nº 3.139/2021</w:t>
                          </w:r>
                        </w:p>
                        <w:p w:rsidR="007D43E8" w:rsidRDefault="007D43E8" w:rsidP="00E574ED">
                          <w:pPr>
                            <w:jc w:val="center"/>
                            <w:rPr>
                              <w:sz w:val="14"/>
                            </w:rPr>
                          </w:pPr>
                        </w:p>
                        <w:p w:rsidR="007D43E8" w:rsidRPr="00744505" w:rsidRDefault="007D43E8" w:rsidP="00E574ED">
                          <w:pPr>
                            <w:jc w:val="center"/>
                            <w:rPr>
                              <w:sz w:val="14"/>
                            </w:rPr>
                          </w:pPr>
                          <w:r>
                            <w:rPr>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AutoShape 11" o:spid="_x0000_s1027" type="#_x0000_t116" style="position:absolute;margin-left:397.6pt;margin-top:-.35pt;width:87.55pt;height:46.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">
              <v:textbox>
                <w:txbxContent>
                  <w:p w:rsidR="00201CED" w:rsidRPr="00B05C11" w:rsidRDefault="00201CED" w:rsidP="00E574ED">
                    <w:pPr>
                      <w:jc w:val="center"/>
                      <w:rPr>
                        <w:sz w:val="14"/>
                      </w:rPr>
                    </w:pPr>
                    <w:r w:rsidRPr="00B05C11">
                      <w:rPr>
                        <w:sz w:val="14"/>
                      </w:rPr>
                      <w:t>Processo nº 3.139/2021</w:t>
                    </w:r>
                  </w:p>
                  <w:p w:rsidR="00201CED" w:rsidRDefault="00201CED" w:rsidP="00E574ED">
                    <w:pPr>
                      <w:jc w:val="center"/>
                      <w:rPr>
                        <w:sz w:val="14"/>
                      </w:rPr>
                    </w:pPr>
                  </w:p>
                  <w:p w:rsidR="00201CED" w:rsidRPr="00744505" w:rsidRDefault="00201CED" w:rsidP="00E574ED">
                    <w:pPr>
                      <w:jc w:val="center"/>
                      <w:rPr>
                        <w:sz w:val="14"/>
                      </w:rPr>
                    </w:pPr>
                    <w:r>
                      <w:rPr>
                        <w:sz w:val="14"/>
                      </w:rPr>
                      <w:t>Fls. ________</w:t>
                    </w:r>
                  </w:p>
                </w:txbxContent>
              </v:textbox>
            </v:shape>
          </w:pict>
        </mc:Fallback>
      </mc:AlternateContent>
    </w:r>
    <w:r>
      <w:rPr>
        <w:b/>
        <w:noProof/>
        <w:sz w:val="20"/>
      </w:rPr>
      <w:drawing>
        <wp:anchor distT="0" distB="0" distL="114300" distR="114300" simplePos="0" relativeHeight="251659776" behindDoc="1" locked="0" layoutInCell="1" allowOverlap="1" wp14:anchorId="464C3A0C" wp14:editId="755BBE7D">
          <wp:simplePos x="0" y="0"/>
          <wp:positionH relativeFrom="column">
            <wp:posOffset>-8890</wp:posOffset>
          </wp:positionH>
          <wp:positionV relativeFrom="paragraph">
            <wp:posOffset>68419</wp:posOffset>
          </wp:positionV>
          <wp:extent cx="504825" cy="504825"/>
          <wp:effectExtent l="0" t="0" r="9525" b="9525"/>
          <wp:wrapNone/>
          <wp:docPr id="18" name="Imagem 18" descr="bomjbraz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mjbrazao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0"/>
      </w:rPr>
      <mc:AlternateContent>
        <mc:Choice Requires="wps">
          <w:drawing>
            <wp:anchor distT="0" distB="0" distL="114300" distR="114300" simplePos="0" relativeHeight="251656704" behindDoc="0" locked="0" layoutInCell="0" allowOverlap="1" wp14:anchorId="5BA7C356" wp14:editId="4DFD92BB">
              <wp:simplePos x="0" y="0"/>
              <wp:positionH relativeFrom="column">
                <wp:posOffset>458470</wp:posOffset>
              </wp:positionH>
              <wp:positionV relativeFrom="paragraph">
                <wp:posOffset>34290</wp:posOffset>
              </wp:positionV>
              <wp:extent cx="3291840" cy="39433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D43E8" w:rsidRDefault="007D43E8">
                          <w:pPr>
                            <w:pStyle w:val="Ttulo3"/>
                            <w:ind w:left="0"/>
                            <w:rPr>
                              <w:rFonts w:ascii="Times New Roman" w:hAnsi="Times New Roman"/>
                            </w:rPr>
                          </w:pPr>
                          <w:r>
                            <w:rPr>
                              <w:rFonts w:ascii="Times New Roman" w:hAnsi="Times New Roman"/>
                            </w:rPr>
                            <w:t>ESTADO DO RIO DE JANEIRO</w:t>
                          </w:r>
                        </w:p>
                        <w:p w:rsidR="007D43E8" w:rsidRDefault="007D43E8">
                          <w:pPr>
                            <w:pStyle w:val="Ttulo2"/>
                            <w:rPr>
                              <w:sz w:val="20"/>
                            </w:rPr>
                          </w:pPr>
                          <w:r>
                            <w:rPr>
                              <w:sz w:val="20"/>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BA7C356" id="_x0000_t202" coordsize="21600,21600" o:spt="202" path="m,l,21600r21600,l21600,xe">
              <v:stroke joinstyle="miter"/>
              <v:path gradientshapeok="t" o:connecttype="rect"/>
            </v:shapetype>
            <v:shape id="Text Box 1" o:spid="_x0000_s1028" type="#_x0000_t202" style="position:absolute;margin-left:36.1pt;margin-top:2.7pt;width:259.2pt;height:31.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Lmptw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" o:allowincell="f" filled="f" stroked="f">
              <v:textbox>
                <w:txbxContent>
                  <w:p w:rsidR="00201CED" w:rsidRDefault="00201CED">
                    <w:pPr>
                      <w:pStyle w:val="Ttulo3"/>
                      <w:ind w:left="0"/>
                      <w:rPr>
                        <w:rFonts w:ascii="Times New Roman" w:hAnsi="Times New Roman"/>
                      </w:rPr>
                    </w:pPr>
                    <w:r>
                      <w:rPr>
                        <w:rFonts w:ascii="Times New Roman" w:hAnsi="Times New Roman"/>
                      </w:rPr>
                      <w:t>ESTADO DO RIO DE JANEIRO</w:t>
                    </w:r>
                  </w:p>
                  <w:p w:rsidR="00201CED" w:rsidRDefault="00201CED">
                    <w:pPr>
                      <w:pStyle w:val="Ttulo2"/>
                      <w:rPr>
                        <w:sz w:val="20"/>
                      </w:rPr>
                    </w:pPr>
                    <w:r>
                      <w:rPr>
                        <w:sz w:val="20"/>
                      </w:rPr>
                      <w:t>PREFEITURA MUNICIPAL DE BOM JARDIM</w:t>
                    </w:r>
                  </w:p>
                </w:txbxContent>
              </v:textbox>
            </v:shape>
          </w:pict>
        </mc:Fallback>
      </mc:AlternateContent>
    </w:r>
  </w:p>
  <w:p w:rsidR="007D43E8" w:rsidRDefault="007D43E8"/>
  <w:p w:rsidR="007D43E8" w:rsidRDefault="007D43E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
    <w:nsid w:val="00000003"/>
    <w:multiLevelType w:val="multilevel"/>
    <w:tmpl w:val="00000003"/>
    <w:name w:val="WWNum6"/>
    <w:lvl w:ilvl="0">
      <w:start w:val="2"/>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3B22F404"/>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6">
    <w:nsid w:val="0C7F03E8"/>
    <w:multiLevelType w:val="multilevel"/>
    <w:tmpl w:val="024693D6"/>
    <w:styleLink w:val="RTFNum17"/>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7">
    <w:nsid w:val="2AC21FCE"/>
    <w:multiLevelType w:val="multilevel"/>
    <w:tmpl w:val="58F411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47413F63"/>
    <w:multiLevelType w:val="hybridMultilevel"/>
    <w:tmpl w:val="EA3A34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4B971905"/>
    <w:multiLevelType w:val="multilevel"/>
    <w:tmpl w:val="2D9E857A"/>
    <w:lvl w:ilvl="0">
      <w:start w:val="12"/>
      <w:numFmt w:val="decimal"/>
      <w:lvlText w:val="%1"/>
      <w:lvlJc w:val="left"/>
      <w:pPr>
        <w:ind w:left="720" w:hanging="360"/>
      </w:pPr>
      <w:rPr>
        <w:rFonts w:hint="default"/>
        <w:b/>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53965B37"/>
    <w:multiLevelType w:val="multilevel"/>
    <w:tmpl w:val="094619F4"/>
    <w:styleLink w:val="RTFNum10"/>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11">
    <w:nsid w:val="5E093FBE"/>
    <w:multiLevelType w:val="multilevel"/>
    <w:tmpl w:val="24F4E7CE"/>
    <w:lvl w:ilvl="0">
      <w:start w:val="16"/>
      <w:numFmt w:val="decimal"/>
      <w:lvlText w:val="%1"/>
      <w:lvlJc w:val="left"/>
      <w:pPr>
        <w:ind w:left="420" w:hanging="420"/>
      </w:pPr>
      <w:rPr>
        <w:rFonts w:hint="default"/>
        <w:b/>
        <w:sz w:val="24"/>
      </w:rPr>
    </w:lvl>
    <w:lvl w:ilvl="1">
      <w:start w:val="1"/>
      <w:numFmt w:val="decimal"/>
      <w:lvlText w:val="%1.%2"/>
      <w:lvlJc w:val="left"/>
      <w:pPr>
        <w:ind w:left="176" w:hanging="420"/>
      </w:pPr>
      <w:rPr>
        <w:rFonts w:hint="default"/>
        <w:sz w:val="24"/>
      </w:rPr>
    </w:lvl>
    <w:lvl w:ilvl="2">
      <w:start w:val="1"/>
      <w:numFmt w:val="decimal"/>
      <w:lvlText w:val="%1.%2.%3"/>
      <w:lvlJc w:val="left"/>
      <w:pPr>
        <w:ind w:left="232" w:hanging="720"/>
      </w:pPr>
      <w:rPr>
        <w:rFonts w:hint="default"/>
        <w:sz w:val="24"/>
      </w:rPr>
    </w:lvl>
    <w:lvl w:ilvl="3">
      <w:start w:val="1"/>
      <w:numFmt w:val="decimal"/>
      <w:lvlText w:val="%1.%2.%3.%4"/>
      <w:lvlJc w:val="left"/>
      <w:pPr>
        <w:ind w:left="-12" w:hanging="720"/>
      </w:pPr>
      <w:rPr>
        <w:rFonts w:hint="default"/>
        <w:sz w:val="24"/>
      </w:rPr>
    </w:lvl>
    <w:lvl w:ilvl="4">
      <w:start w:val="1"/>
      <w:numFmt w:val="decimal"/>
      <w:lvlText w:val="%1.%2.%3.%4.%5"/>
      <w:lvlJc w:val="left"/>
      <w:pPr>
        <w:ind w:left="104" w:hanging="1080"/>
      </w:pPr>
      <w:rPr>
        <w:rFonts w:hint="default"/>
        <w:sz w:val="24"/>
      </w:rPr>
    </w:lvl>
    <w:lvl w:ilvl="5">
      <w:start w:val="1"/>
      <w:numFmt w:val="decimal"/>
      <w:lvlText w:val="%1.%2.%3.%4.%5.%6"/>
      <w:lvlJc w:val="left"/>
      <w:pPr>
        <w:ind w:left="-140" w:hanging="1080"/>
      </w:pPr>
      <w:rPr>
        <w:rFonts w:hint="default"/>
        <w:sz w:val="24"/>
      </w:rPr>
    </w:lvl>
    <w:lvl w:ilvl="6">
      <w:start w:val="1"/>
      <w:numFmt w:val="decimal"/>
      <w:lvlText w:val="%1.%2.%3.%4.%5.%6.%7"/>
      <w:lvlJc w:val="left"/>
      <w:pPr>
        <w:ind w:left="-24" w:hanging="1440"/>
      </w:pPr>
      <w:rPr>
        <w:rFonts w:hint="default"/>
        <w:sz w:val="24"/>
      </w:rPr>
    </w:lvl>
    <w:lvl w:ilvl="7">
      <w:start w:val="1"/>
      <w:numFmt w:val="decimal"/>
      <w:lvlText w:val="%1.%2.%3.%4.%5.%6.%7.%8"/>
      <w:lvlJc w:val="left"/>
      <w:pPr>
        <w:ind w:left="-268" w:hanging="1440"/>
      </w:pPr>
      <w:rPr>
        <w:rFonts w:hint="default"/>
        <w:sz w:val="24"/>
      </w:rPr>
    </w:lvl>
    <w:lvl w:ilvl="8">
      <w:start w:val="1"/>
      <w:numFmt w:val="decimal"/>
      <w:lvlText w:val="%1.%2.%3.%4.%5.%6.%7.%8.%9"/>
      <w:lvlJc w:val="left"/>
      <w:pPr>
        <w:ind w:left="-512" w:hanging="1440"/>
      </w:pPr>
      <w:rPr>
        <w:rFonts w:hint="default"/>
        <w:sz w:val="24"/>
      </w:rPr>
    </w:lvl>
  </w:abstractNum>
  <w:abstractNum w:abstractNumId="12">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78CD243D"/>
    <w:multiLevelType w:val="hybridMultilevel"/>
    <w:tmpl w:val="C19C325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11"/>
  </w:num>
  <w:num w:numId="4">
    <w:abstractNumId w:val="10"/>
  </w:num>
  <w:num w:numId="5">
    <w:abstractNumId w:val="6"/>
  </w:num>
  <w:num w:numId="6">
    <w:abstractNumId w:val="8"/>
  </w:num>
  <w:num w:numId="7">
    <w:abstractNumId w:val="12"/>
  </w:num>
  <w:num w:numId="8">
    <w:abstractNumId w:val="7"/>
  </w:num>
  <w:num w:numId="9">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040"/>
    <w:rsid w:val="00001B87"/>
    <w:rsid w:val="00001C3D"/>
    <w:rsid w:val="00002040"/>
    <w:rsid w:val="000038A0"/>
    <w:rsid w:val="000071E2"/>
    <w:rsid w:val="00014DE4"/>
    <w:rsid w:val="00015F45"/>
    <w:rsid w:val="00015F52"/>
    <w:rsid w:val="00015FF4"/>
    <w:rsid w:val="00020B92"/>
    <w:rsid w:val="00021D64"/>
    <w:rsid w:val="00022544"/>
    <w:rsid w:val="00024644"/>
    <w:rsid w:val="00025B09"/>
    <w:rsid w:val="00025DC4"/>
    <w:rsid w:val="0002609E"/>
    <w:rsid w:val="000279FF"/>
    <w:rsid w:val="00031F53"/>
    <w:rsid w:val="00032562"/>
    <w:rsid w:val="00032CD0"/>
    <w:rsid w:val="0003329C"/>
    <w:rsid w:val="00034D8D"/>
    <w:rsid w:val="000407AB"/>
    <w:rsid w:val="00040E31"/>
    <w:rsid w:val="00041223"/>
    <w:rsid w:val="00044039"/>
    <w:rsid w:val="00045155"/>
    <w:rsid w:val="0004527A"/>
    <w:rsid w:val="00047DD7"/>
    <w:rsid w:val="00051163"/>
    <w:rsid w:val="00053D1F"/>
    <w:rsid w:val="00062EEB"/>
    <w:rsid w:val="00063BC3"/>
    <w:rsid w:val="00063C01"/>
    <w:rsid w:val="00063F01"/>
    <w:rsid w:val="000642B6"/>
    <w:rsid w:val="000645D5"/>
    <w:rsid w:val="0006486B"/>
    <w:rsid w:val="00066260"/>
    <w:rsid w:val="0006658E"/>
    <w:rsid w:val="000715C0"/>
    <w:rsid w:val="00071D82"/>
    <w:rsid w:val="00073222"/>
    <w:rsid w:val="000753B9"/>
    <w:rsid w:val="0008041B"/>
    <w:rsid w:val="00081E9E"/>
    <w:rsid w:val="00082575"/>
    <w:rsid w:val="000854F8"/>
    <w:rsid w:val="00092E9C"/>
    <w:rsid w:val="0009327C"/>
    <w:rsid w:val="000947C2"/>
    <w:rsid w:val="00096EFC"/>
    <w:rsid w:val="000A0372"/>
    <w:rsid w:val="000A0966"/>
    <w:rsid w:val="000A3B99"/>
    <w:rsid w:val="000A4DED"/>
    <w:rsid w:val="000A7616"/>
    <w:rsid w:val="000B2A9C"/>
    <w:rsid w:val="000B2D8E"/>
    <w:rsid w:val="000B4368"/>
    <w:rsid w:val="000C1887"/>
    <w:rsid w:val="000C315F"/>
    <w:rsid w:val="000C4ECA"/>
    <w:rsid w:val="000D29CC"/>
    <w:rsid w:val="000D7B55"/>
    <w:rsid w:val="000E4E30"/>
    <w:rsid w:val="000E6211"/>
    <w:rsid w:val="000E7982"/>
    <w:rsid w:val="000F2FF5"/>
    <w:rsid w:val="000F3CB7"/>
    <w:rsid w:val="000F7CC8"/>
    <w:rsid w:val="001009EB"/>
    <w:rsid w:val="00100CAF"/>
    <w:rsid w:val="001015D4"/>
    <w:rsid w:val="00101ACF"/>
    <w:rsid w:val="00102C86"/>
    <w:rsid w:val="00103078"/>
    <w:rsid w:val="00105A2B"/>
    <w:rsid w:val="00107385"/>
    <w:rsid w:val="0011018E"/>
    <w:rsid w:val="001102BE"/>
    <w:rsid w:val="001104A9"/>
    <w:rsid w:val="00111266"/>
    <w:rsid w:val="00112B66"/>
    <w:rsid w:val="00114DA4"/>
    <w:rsid w:val="00114F27"/>
    <w:rsid w:val="00117ECB"/>
    <w:rsid w:val="00122354"/>
    <w:rsid w:val="001226A6"/>
    <w:rsid w:val="0012288C"/>
    <w:rsid w:val="00123B08"/>
    <w:rsid w:val="00125920"/>
    <w:rsid w:val="001308E8"/>
    <w:rsid w:val="001322E3"/>
    <w:rsid w:val="00132F28"/>
    <w:rsid w:val="00134A07"/>
    <w:rsid w:val="00134D85"/>
    <w:rsid w:val="0013577B"/>
    <w:rsid w:val="001363A0"/>
    <w:rsid w:val="00144191"/>
    <w:rsid w:val="001447F3"/>
    <w:rsid w:val="00144E46"/>
    <w:rsid w:val="00146D91"/>
    <w:rsid w:val="001503D9"/>
    <w:rsid w:val="00153033"/>
    <w:rsid w:val="001548D7"/>
    <w:rsid w:val="00154CC6"/>
    <w:rsid w:val="00157560"/>
    <w:rsid w:val="00157AF4"/>
    <w:rsid w:val="00157C04"/>
    <w:rsid w:val="00161C5A"/>
    <w:rsid w:val="001733ED"/>
    <w:rsid w:val="0017340D"/>
    <w:rsid w:val="00177F67"/>
    <w:rsid w:val="001837AB"/>
    <w:rsid w:val="00183EBB"/>
    <w:rsid w:val="00184547"/>
    <w:rsid w:val="00184F63"/>
    <w:rsid w:val="00184FC3"/>
    <w:rsid w:val="001854F5"/>
    <w:rsid w:val="00185A56"/>
    <w:rsid w:val="00186589"/>
    <w:rsid w:val="00187666"/>
    <w:rsid w:val="001911F3"/>
    <w:rsid w:val="00191AF0"/>
    <w:rsid w:val="0019283D"/>
    <w:rsid w:val="00194F1F"/>
    <w:rsid w:val="00196457"/>
    <w:rsid w:val="001A1FBC"/>
    <w:rsid w:val="001A293D"/>
    <w:rsid w:val="001A32B6"/>
    <w:rsid w:val="001A4A94"/>
    <w:rsid w:val="001B0845"/>
    <w:rsid w:val="001B0F9D"/>
    <w:rsid w:val="001B1190"/>
    <w:rsid w:val="001B1898"/>
    <w:rsid w:val="001B199A"/>
    <w:rsid w:val="001B2DFC"/>
    <w:rsid w:val="001B4676"/>
    <w:rsid w:val="001C2D3E"/>
    <w:rsid w:val="001C3377"/>
    <w:rsid w:val="001C4F62"/>
    <w:rsid w:val="001C5311"/>
    <w:rsid w:val="001C576E"/>
    <w:rsid w:val="001C7E4E"/>
    <w:rsid w:val="001C7FC8"/>
    <w:rsid w:val="001D03A2"/>
    <w:rsid w:val="001D067C"/>
    <w:rsid w:val="001D1C10"/>
    <w:rsid w:val="001D2615"/>
    <w:rsid w:val="001D3BF8"/>
    <w:rsid w:val="001D4CDF"/>
    <w:rsid w:val="001D5D58"/>
    <w:rsid w:val="001D6DC0"/>
    <w:rsid w:val="001D7B51"/>
    <w:rsid w:val="001E004E"/>
    <w:rsid w:val="001E2A36"/>
    <w:rsid w:val="001E3843"/>
    <w:rsid w:val="001E7A0E"/>
    <w:rsid w:val="001F0665"/>
    <w:rsid w:val="001F31C3"/>
    <w:rsid w:val="001F3336"/>
    <w:rsid w:val="001F38E3"/>
    <w:rsid w:val="001F5DC4"/>
    <w:rsid w:val="001F61D1"/>
    <w:rsid w:val="001F6818"/>
    <w:rsid w:val="001F6D43"/>
    <w:rsid w:val="00200844"/>
    <w:rsid w:val="00200AB8"/>
    <w:rsid w:val="00201CED"/>
    <w:rsid w:val="00206967"/>
    <w:rsid w:val="00206A26"/>
    <w:rsid w:val="00206D07"/>
    <w:rsid w:val="00206EA1"/>
    <w:rsid w:val="00207A05"/>
    <w:rsid w:val="00211FB5"/>
    <w:rsid w:val="00212241"/>
    <w:rsid w:val="002135E1"/>
    <w:rsid w:val="00213C9D"/>
    <w:rsid w:val="002146EF"/>
    <w:rsid w:val="00216D87"/>
    <w:rsid w:val="00216FD7"/>
    <w:rsid w:val="00221617"/>
    <w:rsid w:val="00221DD7"/>
    <w:rsid w:val="002226A8"/>
    <w:rsid w:val="0022296C"/>
    <w:rsid w:val="002238CA"/>
    <w:rsid w:val="002247E7"/>
    <w:rsid w:val="002266D1"/>
    <w:rsid w:val="002275E0"/>
    <w:rsid w:val="0023029F"/>
    <w:rsid w:val="00232F57"/>
    <w:rsid w:val="00233860"/>
    <w:rsid w:val="00233DCE"/>
    <w:rsid w:val="00234034"/>
    <w:rsid w:val="00234D94"/>
    <w:rsid w:val="002357B2"/>
    <w:rsid w:val="0023584A"/>
    <w:rsid w:val="00241E15"/>
    <w:rsid w:val="00243D60"/>
    <w:rsid w:val="0024632F"/>
    <w:rsid w:val="00246F79"/>
    <w:rsid w:val="00251A2D"/>
    <w:rsid w:val="00251EF6"/>
    <w:rsid w:val="00252BD2"/>
    <w:rsid w:val="0025457F"/>
    <w:rsid w:val="00254D42"/>
    <w:rsid w:val="002558B4"/>
    <w:rsid w:val="00256695"/>
    <w:rsid w:val="00256FCA"/>
    <w:rsid w:val="00261F13"/>
    <w:rsid w:val="00262BFD"/>
    <w:rsid w:val="00264533"/>
    <w:rsid w:val="00264702"/>
    <w:rsid w:val="00266BC9"/>
    <w:rsid w:val="00272716"/>
    <w:rsid w:val="0027417F"/>
    <w:rsid w:val="00274CC9"/>
    <w:rsid w:val="0028098A"/>
    <w:rsid w:val="002825DF"/>
    <w:rsid w:val="00283C15"/>
    <w:rsid w:val="00284863"/>
    <w:rsid w:val="0028638C"/>
    <w:rsid w:val="00290982"/>
    <w:rsid w:val="00290A0D"/>
    <w:rsid w:val="002916B3"/>
    <w:rsid w:val="002920F9"/>
    <w:rsid w:val="00292791"/>
    <w:rsid w:val="00292A37"/>
    <w:rsid w:val="002947E2"/>
    <w:rsid w:val="002960E0"/>
    <w:rsid w:val="0029737D"/>
    <w:rsid w:val="002978C4"/>
    <w:rsid w:val="0029791B"/>
    <w:rsid w:val="002A1EE3"/>
    <w:rsid w:val="002A2484"/>
    <w:rsid w:val="002A2D13"/>
    <w:rsid w:val="002A4AAE"/>
    <w:rsid w:val="002A54BB"/>
    <w:rsid w:val="002A63B8"/>
    <w:rsid w:val="002A6AE3"/>
    <w:rsid w:val="002B025F"/>
    <w:rsid w:val="002B0BE1"/>
    <w:rsid w:val="002B2124"/>
    <w:rsid w:val="002B2413"/>
    <w:rsid w:val="002B338E"/>
    <w:rsid w:val="002B35A9"/>
    <w:rsid w:val="002B3A0A"/>
    <w:rsid w:val="002B445B"/>
    <w:rsid w:val="002B55B0"/>
    <w:rsid w:val="002B5FED"/>
    <w:rsid w:val="002B6EF6"/>
    <w:rsid w:val="002B7220"/>
    <w:rsid w:val="002C0D52"/>
    <w:rsid w:val="002C0F19"/>
    <w:rsid w:val="002C1B87"/>
    <w:rsid w:val="002C294D"/>
    <w:rsid w:val="002C2BDA"/>
    <w:rsid w:val="002C5CF9"/>
    <w:rsid w:val="002C6211"/>
    <w:rsid w:val="002C716E"/>
    <w:rsid w:val="002C79AE"/>
    <w:rsid w:val="002D1AE9"/>
    <w:rsid w:val="002D2245"/>
    <w:rsid w:val="002D262A"/>
    <w:rsid w:val="002D2CEF"/>
    <w:rsid w:val="002D54A4"/>
    <w:rsid w:val="002D6B0F"/>
    <w:rsid w:val="002D78B1"/>
    <w:rsid w:val="002E0848"/>
    <w:rsid w:val="002E1CF3"/>
    <w:rsid w:val="002E4B41"/>
    <w:rsid w:val="002E51EA"/>
    <w:rsid w:val="002E58BE"/>
    <w:rsid w:val="002F060C"/>
    <w:rsid w:val="002F0F59"/>
    <w:rsid w:val="002F2259"/>
    <w:rsid w:val="002F34B4"/>
    <w:rsid w:val="002F3751"/>
    <w:rsid w:val="002F3B13"/>
    <w:rsid w:val="002F3C9C"/>
    <w:rsid w:val="002F4986"/>
    <w:rsid w:val="002F4AFF"/>
    <w:rsid w:val="002F55B9"/>
    <w:rsid w:val="002F5FBF"/>
    <w:rsid w:val="002F6934"/>
    <w:rsid w:val="002F6991"/>
    <w:rsid w:val="002F6B8F"/>
    <w:rsid w:val="002F6EE7"/>
    <w:rsid w:val="003029D6"/>
    <w:rsid w:val="00303243"/>
    <w:rsid w:val="00303560"/>
    <w:rsid w:val="00303D30"/>
    <w:rsid w:val="0030588C"/>
    <w:rsid w:val="00305FEE"/>
    <w:rsid w:val="003063AD"/>
    <w:rsid w:val="00306F6B"/>
    <w:rsid w:val="00310649"/>
    <w:rsid w:val="00314B49"/>
    <w:rsid w:val="003151F3"/>
    <w:rsid w:val="0031587C"/>
    <w:rsid w:val="00315E55"/>
    <w:rsid w:val="00316B1A"/>
    <w:rsid w:val="003207B9"/>
    <w:rsid w:val="003223F9"/>
    <w:rsid w:val="0032613B"/>
    <w:rsid w:val="00327930"/>
    <w:rsid w:val="003301FB"/>
    <w:rsid w:val="00337D6D"/>
    <w:rsid w:val="00341A40"/>
    <w:rsid w:val="00341A49"/>
    <w:rsid w:val="0034387D"/>
    <w:rsid w:val="003456DE"/>
    <w:rsid w:val="00347A6D"/>
    <w:rsid w:val="00352079"/>
    <w:rsid w:val="00353E9F"/>
    <w:rsid w:val="00354FF7"/>
    <w:rsid w:val="003575AA"/>
    <w:rsid w:val="00367837"/>
    <w:rsid w:val="00367AF0"/>
    <w:rsid w:val="00367C56"/>
    <w:rsid w:val="00367E6B"/>
    <w:rsid w:val="003704CE"/>
    <w:rsid w:val="003707BE"/>
    <w:rsid w:val="00370F9F"/>
    <w:rsid w:val="0037573D"/>
    <w:rsid w:val="003771E7"/>
    <w:rsid w:val="0038024C"/>
    <w:rsid w:val="00384B48"/>
    <w:rsid w:val="0038669C"/>
    <w:rsid w:val="00387435"/>
    <w:rsid w:val="00392E0B"/>
    <w:rsid w:val="00394079"/>
    <w:rsid w:val="00394DB6"/>
    <w:rsid w:val="00396950"/>
    <w:rsid w:val="00396A37"/>
    <w:rsid w:val="00397695"/>
    <w:rsid w:val="00397CAC"/>
    <w:rsid w:val="003A0778"/>
    <w:rsid w:val="003A0F49"/>
    <w:rsid w:val="003A345B"/>
    <w:rsid w:val="003A3AE7"/>
    <w:rsid w:val="003A5E31"/>
    <w:rsid w:val="003A6F82"/>
    <w:rsid w:val="003B08B0"/>
    <w:rsid w:val="003B1569"/>
    <w:rsid w:val="003B1B26"/>
    <w:rsid w:val="003B333F"/>
    <w:rsid w:val="003B571F"/>
    <w:rsid w:val="003B5FFA"/>
    <w:rsid w:val="003B75EE"/>
    <w:rsid w:val="003C0A75"/>
    <w:rsid w:val="003C0CB8"/>
    <w:rsid w:val="003C25F7"/>
    <w:rsid w:val="003C2B20"/>
    <w:rsid w:val="003C3D99"/>
    <w:rsid w:val="003C490A"/>
    <w:rsid w:val="003D0AF6"/>
    <w:rsid w:val="003D2BB3"/>
    <w:rsid w:val="003D2E3E"/>
    <w:rsid w:val="003D35C9"/>
    <w:rsid w:val="003D40B1"/>
    <w:rsid w:val="003E12E9"/>
    <w:rsid w:val="003E19F1"/>
    <w:rsid w:val="003E24EF"/>
    <w:rsid w:val="003E55AB"/>
    <w:rsid w:val="003E6264"/>
    <w:rsid w:val="003F1E07"/>
    <w:rsid w:val="003F21B5"/>
    <w:rsid w:val="003F283F"/>
    <w:rsid w:val="003F370B"/>
    <w:rsid w:val="003F746D"/>
    <w:rsid w:val="004006C8"/>
    <w:rsid w:val="00400E19"/>
    <w:rsid w:val="00401B9D"/>
    <w:rsid w:val="00401BF4"/>
    <w:rsid w:val="004035CC"/>
    <w:rsid w:val="004042F2"/>
    <w:rsid w:val="0040498D"/>
    <w:rsid w:val="00405D2B"/>
    <w:rsid w:val="004069C1"/>
    <w:rsid w:val="0041032D"/>
    <w:rsid w:val="004137E0"/>
    <w:rsid w:val="004143D0"/>
    <w:rsid w:val="00414941"/>
    <w:rsid w:val="004163AA"/>
    <w:rsid w:val="00417863"/>
    <w:rsid w:val="00422D01"/>
    <w:rsid w:val="0042351F"/>
    <w:rsid w:val="00424FFA"/>
    <w:rsid w:val="0042552F"/>
    <w:rsid w:val="00426285"/>
    <w:rsid w:val="00431479"/>
    <w:rsid w:val="00432498"/>
    <w:rsid w:val="00432711"/>
    <w:rsid w:val="00433E39"/>
    <w:rsid w:val="00433E9D"/>
    <w:rsid w:val="0043407D"/>
    <w:rsid w:val="00434379"/>
    <w:rsid w:val="00434425"/>
    <w:rsid w:val="00434AF2"/>
    <w:rsid w:val="00436FFD"/>
    <w:rsid w:val="00437839"/>
    <w:rsid w:val="00437A5D"/>
    <w:rsid w:val="004420F4"/>
    <w:rsid w:val="00442E70"/>
    <w:rsid w:val="0044380C"/>
    <w:rsid w:val="00447017"/>
    <w:rsid w:val="00447966"/>
    <w:rsid w:val="004509B5"/>
    <w:rsid w:val="004520CB"/>
    <w:rsid w:val="00452798"/>
    <w:rsid w:val="00453BEA"/>
    <w:rsid w:val="00456572"/>
    <w:rsid w:val="00456D5E"/>
    <w:rsid w:val="004607A5"/>
    <w:rsid w:val="004627AB"/>
    <w:rsid w:val="0046389B"/>
    <w:rsid w:val="004649B2"/>
    <w:rsid w:val="00464F7C"/>
    <w:rsid w:val="0046646C"/>
    <w:rsid w:val="00466A60"/>
    <w:rsid w:val="00470B2F"/>
    <w:rsid w:val="00471288"/>
    <w:rsid w:val="0047361A"/>
    <w:rsid w:val="0047397E"/>
    <w:rsid w:val="0047797E"/>
    <w:rsid w:val="00482839"/>
    <w:rsid w:val="00483D45"/>
    <w:rsid w:val="00485D7A"/>
    <w:rsid w:val="004864DD"/>
    <w:rsid w:val="00487A2F"/>
    <w:rsid w:val="004910E9"/>
    <w:rsid w:val="004951A4"/>
    <w:rsid w:val="00495BDC"/>
    <w:rsid w:val="0049676D"/>
    <w:rsid w:val="00497835"/>
    <w:rsid w:val="004A0256"/>
    <w:rsid w:val="004A2A66"/>
    <w:rsid w:val="004A442D"/>
    <w:rsid w:val="004A4D16"/>
    <w:rsid w:val="004A5366"/>
    <w:rsid w:val="004A5F5C"/>
    <w:rsid w:val="004A7491"/>
    <w:rsid w:val="004B164B"/>
    <w:rsid w:val="004B2183"/>
    <w:rsid w:val="004B2828"/>
    <w:rsid w:val="004B3415"/>
    <w:rsid w:val="004B4B78"/>
    <w:rsid w:val="004B7A72"/>
    <w:rsid w:val="004C1228"/>
    <w:rsid w:val="004C1CFF"/>
    <w:rsid w:val="004C26A7"/>
    <w:rsid w:val="004C2C97"/>
    <w:rsid w:val="004C362D"/>
    <w:rsid w:val="004C60D0"/>
    <w:rsid w:val="004D03D0"/>
    <w:rsid w:val="004D061C"/>
    <w:rsid w:val="004D1F72"/>
    <w:rsid w:val="004D20D4"/>
    <w:rsid w:val="004D59AA"/>
    <w:rsid w:val="004D7515"/>
    <w:rsid w:val="004D79C6"/>
    <w:rsid w:val="004E05C2"/>
    <w:rsid w:val="004E06BA"/>
    <w:rsid w:val="004E07F8"/>
    <w:rsid w:val="004E1732"/>
    <w:rsid w:val="004E3987"/>
    <w:rsid w:val="004E4ACD"/>
    <w:rsid w:val="004E4EBA"/>
    <w:rsid w:val="004E65B2"/>
    <w:rsid w:val="004E6EF2"/>
    <w:rsid w:val="004F0BD9"/>
    <w:rsid w:val="004F2358"/>
    <w:rsid w:val="004F4713"/>
    <w:rsid w:val="004F4F53"/>
    <w:rsid w:val="004F640D"/>
    <w:rsid w:val="004F66C4"/>
    <w:rsid w:val="004F6F8D"/>
    <w:rsid w:val="004F734F"/>
    <w:rsid w:val="004F7F97"/>
    <w:rsid w:val="005011C0"/>
    <w:rsid w:val="00511607"/>
    <w:rsid w:val="00511EA3"/>
    <w:rsid w:val="00521D02"/>
    <w:rsid w:val="00522518"/>
    <w:rsid w:val="00526793"/>
    <w:rsid w:val="00526AD9"/>
    <w:rsid w:val="00532133"/>
    <w:rsid w:val="00532918"/>
    <w:rsid w:val="00532E15"/>
    <w:rsid w:val="00534273"/>
    <w:rsid w:val="005347DE"/>
    <w:rsid w:val="00534BE7"/>
    <w:rsid w:val="0053627C"/>
    <w:rsid w:val="005413DF"/>
    <w:rsid w:val="00543309"/>
    <w:rsid w:val="00545EB3"/>
    <w:rsid w:val="00545F21"/>
    <w:rsid w:val="00547027"/>
    <w:rsid w:val="00547B5E"/>
    <w:rsid w:val="00551767"/>
    <w:rsid w:val="00552543"/>
    <w:rsid w:val="0055266F"/>
    <w:rsid w:val="0055758A"/>
    <w:rsid w:val="0055791A"/>
    <w:rsid w:val="00560F4B"/>
    <w:rsid w:val="00562036"/>
    <w:rsid w:val="00566E06"/>
    <w:rsid w:val="00567626"/>
    <w:rsid w:val="0057063B"/>
    <w:rsid w:val="0057145D"/>
    <w:rsid w:val="005717FD"/>
    <w:rsid w:val="00574718"/>
    <w:rsid w:val="00574EE7"/>
    <w:rsid w:val="00575874"/>
    <w:rsid w:val="005758C9"/>
    <w:rsid w:val="0057733F"/>
    <w:rsid w:val="005801CC"/>
    <w:rsid w:val="00580320"/>
    <w:rsid w:val="00581E5D"/>
    <w:rsid w:val="00584CCE"/>
    <w:rsid w:val="005868D0"/>
    <w:rsid w:val="00586F22"/>
    <w:rsid w:val="0059024C"/>
    <w:rsid w:val="00590508"/>
    <w:rsid w:val="00592DF4"/>
    <w:rsid w:val="00593160"/>
    <w:rsid w:val="0059325D"/>
    <w:rsid w:val="00595975"/>
    <w:rsid w:val="00596449"/>
    <w:rsid w:val="005971D5"/>
    <w:rsid w:val="005A12FF"/>
    <w:rsid w:val="005A1CDF"/>
    <w:rsid w:val="005A5F17"/>
    <w:rsid w:val="005A62FD"/>
    <w:rsid w:val="005B0201"/>
    <w:rsid w:val="005B1D70"/>
    <w:rsid w:val="005B20A8"/>
    <w:rsid w:val="005B3F47"/>
    <w:rsid w:val="005B75FC"/>
    <w:rsid w:val="005B779E"/>
    <w:rsid w:val="005B7C80"/>
    <w:rsid w:val="005C0242"/>
    <w:rsid w:val="005C3139"/>
    <w:rsid w:val="005D0A86"/>
    <w:rsid w:val="005D24C4"/>
    <w:rsid w:val="005D2A44"/>
    <w:rsid w:val="005D461F"/>
    <w:rsid w:val="005D50C4"/>
    <w:rsid w:val="005D7209"/>
    <w:rsid w:val="005D75BD"/>
    <w:rsid w:val="005D772E"/>
    <w:rsid w:val="005E0414"/>
    <w:rsid w:val="005E04B2"/>
    <w:rsid w:val="005E22A7"/>
    <w:rsid w:val="005E487D"/>
    <w:rsid w:val="005E5191"/>
    <w:rsid w:val="005E641A"/>
    <w:rsid w:val="005E7D51"/>
    <w:rsid w:val="005F02A1"/>
    <w:rsid w:val="005F207B"/>
    <w:rsid w:val="005F42DF"/>
    <w:rsid w:val="005F6291"/>
    <w:rsid w:val="005F66C6"/>
    <w:rsid w:val="00601617"/>
    <w:rsid w:val="00603B8B"/>
    <w:rsid w:val="00604162"/>
    <w:rsid w:val="00607AED"/>
    <w:rsid w:val="00611534"/>
    <w:rsid w:val="006124D7"/>
    <w:rsid w:val="00612B60"/>
    <w:rsid w:val="006133BE"/>
    <w:rsid w:val="0061349A"/>
    <w:rsid w:val="00613DF2"/>
    <w:rsid w:val="00613F6D"/>
    <w:rsid w:val="00615629"/>
    <w:rsid w:val="00616395"/>
    <w:rsid w:val="00617571"/>
    <w:rsid w:val="006176C0"/>
    <w:rsid w:val="006223CC"/>
    <w:rsid w:val="00624DA7"/>
    <w:rsid w:val="00625470"/>
    <w:rsid w:val="00627BA9"/>
    <w:rsid w:val="0063024F"/>
    <w:rsid w:val="00631A29"/>
    <w:rsid w:val="00633E3A"/>
    <w:rsid w:val="00635E3C"/>
    <w:rsid w:val="0064057E"/>
    <w:rsid w:val="0064222B"/>
    <w:rsid w:val="00642CB0"/>
    <w:rsid w:val="00647E58"/>
    <w:rsid w:val="00647EB3"/>
    <w:rsid w:val="00651F77"/>
    <w:rsid w:val="00656301"/>
    <w:rsid w:val="00656A93"/>
    <w:rsid w:val="00661CA2"/>
    <w:rsid w:val="0066378E"/>
    <w:rsid w:val="00673807"/>
    <w:rsid w:val="00673BFA"/>
    <w:rsid w:val="00680EFE"/>
    <w:rsid w:val="00680F28"/>
    <w:rsid w:val="006828B9"/>
    <w:rsid w:val="00682AB4"/>
    <w:rsid w:val="00682E6F"/>
    <w:rsid w:val="006847E3"/>
    <w:rsid w:val="0068491F"/>
    <w:rsid w:val="00685512"/>
    <w:rsid w:val="006866FF"/>
    <w:rsid w:val="00686E23"/>
    <w:rsid w:val="00690381"/>
    <w:rsid w:val="00690B86"/>
    <w:rsid w:val="00691F25"/>
    <w:rsid w:val="00692010"/>
    <w:rsid w:val="00692373"/>
    <w:rsid w:val="00693667"/>
    <w:rsid w:val="00695313"/>
    <w:rsid w:val="00695E40"/>
    <w:rsid w:val="006A056A"/>
    <w:rsid w:val="006A156A"/>
    <w:rsid w:val="006A1A53"/>
    <w:rsid w:val="006A20C6"/>
    <w:rsid w:val="006A4902"/>
    <w:rsid w:val="006A58ED"/>
    <w:rsid w:val="006B26A4"/>
    <w:rsid w:val="006B4191"/>
    <w:rsid w:val="006B42E1"/>
    <w:rsid w:val="006C0E4F"/>
    <w:rsid w:val="006C14DB"/>
    <w:rsid w:val="006C441C"/>
    <w:rsid w:val="006C5038"/>
    <w:rsid w:val="006C5ACD"/>
    <w:rsid w:val="006C5E54"/>
    <w:rsid w:val="006C7B84"/>
    <w:rsid w:val="006D2030"/>
    <w:rsid w:val="006D655B"/>
    <w:rsid w:val="006D7BB3"/>
    <w:rsid w:val="006E137A"/>
    <w:rsid w:val="006E60A0"/>
    <w:rsid w:val="006E6C63"/>
    <w:rsid w:val="006E7B4C"/>
    <w:rsid w:val="006F045A"/>
    <w:rsid w:val="006F089D"/>
    <w:rsid w:val="006F109D"/>
    <w:rsid w:val="006F1C36"/>
    <w:rsid w:val="006F2E7F"/>
    <w:rsid w:val="006F77A4"/>
    <w:rsid w:val="006F7C28"/>
    <w:rsid w:val="00700D55"/>
    <w:rsid w:val="00702386"/>
    <w:rsid w:val="00703770"/>
    <w:rsid w:val="0070422D"/>
    <w:rsid w:val="00704B54"/>
    <w:rsid w:val="00713CE0"/>
    <w:rsid w:val="00716BE7"/>
    <w:rsid w:val="00716DEF"/>
    <w:rsid w:val="0072132C"/>
    <w:rsid w:val="00721935"/>
    <w:rsid w:val="00723241"/>
    <w:rsid w:val="007251BB"/>
    <w:rsid w:val="00725A69"/>
    <w:rsid w:val="00725BBA"/>
    <w:rsid w:val="00726415"/>
    <w:rsid w:val="0072712E"/>
    <w:rsid w:val="00727E41"/>
    <w:rsid w:val="00727E45"/>
    <w:rsid w:val="00730C28"/>
    <w:rsid w:val="00731A7C"/>
    <w:rsid w:val="0073269F"/>
    <w:rsid w:val="0073467A"/>
    <w:rsid w:val="0074083D"/>
    <w:rsid w:val="00741A58"/>
    <w:rsid w:val="0074282B"/>
    <w:rsid w:val="00742BE9"/>
    <w:rsid w:val="007436D8"/>
    <w:rsid w:val="007526CA"/>
    <w:rsid w:val="00754148"/>
    <w:rsid w:val="00754D12"/>
    <w:rsid w:val="007562FF"/>
    <w:rsid w:val="00756553"/>
    <w:rsid w:val="0076026E"/>
    <w:rsid w:val="007609C1"/>
    <w:rsid w:val="00761554"/>
    <w:rsid w:val="0076229E"/>
    <w:rsid w:val="00765843"/>
    <w:rsid w:val="007658CA"/>
    <w:rsid w:val="00766013"/>
    <w:rsid w:val="00766380"/>
    <w:rsid w:val="00770399"/>
    <w:rsid w:val="0077126D"/>
    <w:rsid w:val="0077473F"/>
    <w:rsid w:val="007759F1"/>
    <w:rsid w:val="0078134F"/>
    <w:rsid w:val="00784B67"/>
    <w:rsid w:val="00785826"/>
    <w:rsid w:val="00786245"/>
    <w:rsid w:val="0078747E"/>
    <w:rsid w:val="007877B1"/>
    <w:rsid w:val="00787912"/>
    <w:rsid w:val="00787AC4"/>
    <w:rsid w:val="0079632F"/>
    <w:rsid w:val="00796588"/>
    <w:rsid w:val="007A0F66"/>
    <w:rsid w:val="007A33E5"/>
    <w:rsid w:val="007A46A5"/>
    <w:rsid w:val="007A4C59"/>
    <w:rsid w:val="007A5F6B"/>
    <w:rsid w:val="007A71D8"/>
    <w:rsid w:val="007B0E31"/>
    <w:rsid w:val="007B5630"/>
    <w:rsid w:val="007B6BB7"/>
    <w:rsid w:val="007C228E"/>
    <w:rsid w:val="007C3619"/>
    <w:rsid w:val="007C51BE"/>
    <w:rsid w:val="007C52FD"/>
    <w:rsid w:val="007C56F6"/>
    <w:rsid w:val="007C6259"/>
    <w:rsid w:val="007C68F9"/>
    <w:rsid w:val="007C6911"/>
    <w:rsid w:val="007C7616"/>
    <w:rsid w:val="007D18E5"/>
    <w:rsid w:val="007D1A47"/>
    <w:rsid w:val="007D43E8"/>
    <w:rsid w:val="007D5C86"/>
    <w:rsid w:val="007D5E40"/>
    <w:rsid w:val="007D6F8A"/>
    <w:rsid w:val="007D7ED7"/>
    <w:rsid w:val="007E1BBB"/>
    <w:rsid w:val="007E3EEF"/>
    <w:rsid w:val="007E4889"/>
    <w:rsid w:val="007E5A46"/>
    <w:rsid w:val="007E708F"/>
    <w:rsid w:val="007F0D5B"/>
    <w:rsid w:val="007F10FE"/>
    <w:rsid w:val="007F1544"/>
    <w:rsid w:val="007F17A3"/>
    <w:rsid w:val="007F2821"/>
    <w:rsid w:val="007F5B43"/>
    <w:rsid w:val="008005DF"/>
    <w:rsid w:val="00801F80"/>
    <w:rsid w:val="0080331D"/>
    <w:rsid w:val="008067D3"/>
    <w:rsid w:val="0081067D"/>
    <w:rsid w:val="00811B3D"/>
    <w:rsid w:val="00812990"/>
    <w:rsid w:val="00817422"/>
    <w:rsid w:val="008204FA"/>
    <w:rsid w:val="0082439E"/>
    <w:rsid w:val="00827793"/>
    <w:rsid w:val="008307D3"/>
    <w:rsid w:val="00830ECF"/>
    <w:rsid w:val="00834824"/>
    <w:rsid w:val="00835165"/>
    <w:rsid w:val="00836619"/>
    <w:rsid w:val="00837A28"/>
    <w:rsid w:val="00840B06"/>
    <w:rsid w:val="008453F7"/>
    <w:rsid w:val="00846921"/>
    <w:rsid w:val="008469FB"/>
    <w:rsid w:val="00847FD3"/>
    <w:rsid w:val="00850D6C"/>
    <w:rsid w:val="0085125A"/>
    <w:rsid w:val="00851F9D"/>
    <w:rsid w:val="0085219C"/>
    <w:rsid w:val="008547D3"/>
    <w:rsid w:val="00856878"/>
    <w:rsid w:val="0086081D"/>
    <w:rsid w:val="00860BFF"/>
    <w:rsid w:val="00860DCE"/>
    <w:rsid w:val="00865684"/>
    <w:rsid w:val="0086613A"/>
    <w:rsid w:val="00866C24"/>
    <w:rsid w:val="00867460"/>
    <w:rsid w:val="00867EB5"/>
    <w:rsid w:val="00872F59"/>
    <w:rsid w:val="00874AE6"/>
    <w:rsid w:val="00876749"/>
    <w:rsid w:val="008768C2"/>
    <w:rsid w:val="00880FB3"/>
    <w:rsid w:val="0088100B"/>
    <w:rsid w:val="00883A49"/>
    <w:rsid w:val="0088553A"/>
    <w:rsid w:val="00885E01"/>
    <w:rsid w:val="00887B1A"/>
    <w:rsid w:val="0089108D"/>
    <w:rsid w:val="0089153C"/>
    <w:rsid w:val="00891A6A"/>
    <w:rsid w:val="00891A75"/>
    <w:rsid w:val="00892F66"/>
    <w:rsid w:val="00894277"/>
    <w:rsid w:val="00896131"/>
    <w:rsid w:val="008A3102"/>
    <w:rsid w:val="008A315E"/>
    <w:rsid w:val="008A49F7"/>
    <w:rsid w:val="008A60C1"/>
    <w:rsid w:val="008A7220"/>
    <w:rsid w:val="008B070E"/>
    <w:rsid w:val="008B2ABF"/>
    <w:rsid w:val="008B4F68"/>
    <w:rsid w:val="008B748A"/>
    <w:rsid w:val="008B7F42"/>
    <w:rsid w:val="008C04EF"/>
    <w:rsid w:val="008C3ACB"/>
    <w:rsid w:val="008C6AF1"/>
    <w:rsid w:val="008C6DC5"/>
    <w:rsid w:val="008D22B0"/>
    <w:rsid w:val="008D2DFB"/>
    <w:rsid w:val="008D30BE"/>
    <w:rsid w:val="008D59EB"/>
    <w:rsid w:val="008D70B2"/>
    <w:rsid w:val="008D746F"/>
    <w:rsid w:val="008E00DC"/>
    <w:rsid w:val="008E0D1D"/>
    <w:rsid w:val="008E17CF"/>
    <w:rsid w:val="008E2C7A"/>
    <w:rsid w:val="008E5317"/>
    <w:rsid w:val="008E5386"/>
    <w:rsid w:val="008E5511"/>
    <w:rsid w:val="008F0DFE"/>
    <w:rsid w:val="008F1990"/>
    <w:rsid w:val="008F19D5"/>
    <w:rsid w:val="008F2DAA"/>
    <w:rsid w:val="008F647E"/>
    <w:rsid w:val="008F6D8A"/>
    <w:rsid w:val="008F7B36"/>
    <w:rsid w:val="0090171B"/>
    <w:rsid w:val="00902E05"/>
    <w:rsid w:val="00903D90"/>
    <w:rsid w:val="00904E69"/>
    <w:rsid w:val="009072E2"/>
    <w:rsid w:val="00907BB6"/>
    <w:rsid w:val="00914F64"/>
    <w:rsid w:val="0091661D"/>
    <w:rsid w:val="009206BA"/>
    <w:rsid w:val="00923A82"/>
    <w:rsid w:val="00924D8B"/>
    <w:rsid w:val="00930BE6"/>
    <w:rsid w:val="009331F2"/>
    <w:rsid w:val="00933F39"/>
    <w:rsid w:val="00934B74"/>
    <w:rsid w:val="00935095"/>
    <w:rsid w:val="00942960"/>
    <w:rsid w:val="00947295"/>
    <w:rsid w:val="00950384"/>
    <w:rsid w:val="00951D9F"/>
    <w:rsid w:val="00954A2A"/>
    <w:rsid w:val="009574F3"/>
    <w:rsid w:val="00957DEE"/>
    <w:rsid w:val="00964C5B"/>
    <w:rsid w:val="00966C89"/>
    <w:rsid w:val="0097085A"/>
    <w:rsid w:val="0097317C"/>
    <w:rsid w:val="00973A44"/>
    <w:rsid w:val="0097654A"/>
    <w:rsid w:val="009776ED"/>
    <w:rsid w:val="00984FFF"/>
    <w:rsid w:val="0098624A"/>
    <w:rsid w:val="00986278"/>
    <w:rsid w:val="009872C9"/>
    <w:rsid w:val="00990DAB"/>
    <w:rsid w:val="00992558"/>
    <w:rsid w:val="009929CC"/>
    <w:rsid w:val="00993681"/>
    <w:rsid w:val="0099429F"/>
    <w:rsid w:val="0099510B"/>
    <w:rsid w:val="00997759"/>
    <w:rsid w:val="009A083F"/>
    <w:rsid w:val="009A0A9D"/>
    <w:rsid w:val="009A30CA"/>
    <w:rsid w:val="009A440E"/>
    <w:rsid w:val="009A6180"/>
    <w:rsid w:val="009A6DBF"/>
    <w:rsid w:val="009B0B1C"/>
    <w:rsid w:val="009B0C42"/>
    <w:rsid w:val="009B34CF"/>
    <w:rsid w:val="009B399E"/>
    <w:rsid w:val="009B63F2"/>
    <w:rsid w:val="009B7866"/>
    <w:rsid w:val="009B7A44"/>
    <w:rsid w:val="009C0156"/>
    <w:rsid w:val="009C052C"/>
    <w:rsid w:val="009C12A0"/>
    <w:rsid w:val="009C12CA"/>
    <w:rsid w:val="009C16A5"/>
    <w:rsid w:val="009C3588"/>
    <w:rsid w:val="009C3651"/>
    <w:rsid w:val="009C3CEA"/>
    <w:rsid w:val="009C51C0"/>
    <w:rsid w:val="009C59D5"/>
    <w:rsid w:val="009D324E"/>
    <w:rsid w:val="009D3A87"/>
    <w:rsid w:val="009D3B48"/>
    <w:rsid w:val="009D7357"/>
    <w:rsid w:val="009E0852"/>
    <w:rsid w:val="009E40C5"/>
    <w:rsid w:val="009F4356"/>
    <w:rsid w:val="009F7662"/>
    <w:rsid w:val="00A01942"/>
    <w:rsid w:val="00A079BC"/>
    <w:rsid w:val="00A10552"/>
    <w:rsid w:val="00A10E93"/>
    <w:rsid w:val="00A11493"/>
    <w:rsid w:val="00A14B0A"/>
    <w:rsid w:val="00A15696"/>
    <w:rsid w:val="00A1607E"/>
    <w:rsid w:val="00A17A1D"/>
    <w:rsid w:val="00A17F2A"/>
    <w:rsid w:val="00A206AF"/>
    <w:rsid w:val="00A21CD6"/>
    <w:rsid w:val="00A22E1D"/>
    <w:rsid w:val="00A22FCB"/>
    <w:rsid w:val="00A23812"/>
    <w:rsid w:val="00A2578B"/>
    <w:rsid w:val="00A264BC"/>
    <w:rsid w:val="00A26723"/>
    <w:rsid w:val="00A2728E"/>
    <w:rsid w:val="00A30C23"/>
    <w:rsid w:val="00A30D08"/>
    <w:rsid w:val="00A32933"/>
    <w:rsid w:val="00A32E4E"/>
    <w:rsid w:val="00A331B4"/>
    <w:rsid w:val="00A33C6E"/>
    <w:rsid w:val="00A3462A"/>
    <w:rsid w:val="00A3632A"/>
    <w:rsid w:val="00A37846"/>
    <w:rsid w:val="00A4000B"/>
    <w:rsid w:val="00A40D84"/>
    <w:rsid w:val="00A415FF"/>
    <w:rsid w:val="00A424EE"/>
    <w:rsid w:val="00A4251F"/>
    <w:rsid w:val="00A47A29"/>
    <w:rsid w:val="00A51BBC"/>
    <w:rsid w:val="00A55443"/>
    <w:rsid w:val="00A5584D"/>
    <w:rsid w:val="00A55B67"/>
    <w:rsid w:val="00A57257"/>
    <w:rsid w:val="00A6003A"/>
    <w:rsid w:val="00A60129"/>
    <w:rsid w:val="00A61102"/>
    <w:rsid w:val="00A62B2A"/>
    <w:rsid w:val="00A62D28"/>
    <w:rsid w:val="00A64C3E"/>
    <w:rsid w:val="00A66336"/>
    <w:rsid w:val="00A66E43"/>
    <w:rsid w:val="00A67F83"/>
    <w:rsid w:val="00A724C2"/>
    <w:rsid w:val="00A76EB5"/>
    <w:rsid w:val="00A801C5"/>
    <w:rsid w:val="00A81DC4"/>
    <w:rsid w:val="00A81F67"/>
    <w:rsid w:val="00A82BEC"/>
    <w:rsid w:val="00A90747"/>
    <w:rsid w:val="00A915B8"/>
    <w:rsid w:val="00A940B0"/>
    <w:rsid w:val="00A97DFB"/>
    <w:rsid w:val="00AA0AEB"/>
    <w:rsid w:val="00AA1204"/>
    <w:rsid w:val="00AA49AC"/>
    <w:rsid w:val="00AA57D4"/>
    <w:rsid w:val="00AA5EEC"/>
    <w:rsid w:val="00AA6306"/>
    <w:rsid w:val="00AB07C8"/>
    <w:rsid w:val="00AB1AA1"/>
    <w:rsid w:val="00AB21A9"/>
    <w:rsid w:val="00AB42A5"/>
    <w:rsid w:val="00AC0226"/>
    <w:rsid w:val="00AC21A5"/>
    <w:rsid w:val="00AC2435"/>
    <w:rsid w:val="00AC2552"/>
    <w:rsid w:val="00AC2A88"/>
    <w:rsid w:val="00AC3B93"/>
    <w:rsid w:val="00AC4AB7"/>
    <w:rsid w:val="00AD07AE"/>
    <w:rsid w:val="00AD3C3E"/>
    <w:rsid w:val="00AD4363"/>
    <w:rsid w:val="00AD7083"/>
    <w:rsid w:val="00AE100B"/>
    <w:rsid w:val="00AE135E"/>
    <w:rsid w:val="00AE1867"/>
    <w:rsid w:val="00AE1B47"/>
    <w:rsid w:val="00AE3104"/>
    <w:rsid w:val="00AE3312"/>
    <w:rsid w:val="00AE3D71"/>
    <w:rsid w:val="00AE529D"/>
    <w:rsid w:val="00AE5F1D"/>
    <w:rsid w:val="00AE6272"/>
    <w:rsid w:val="00AE78A2"/>
    <w:rsid w:val="00AF4BFF"/>
    <w:rsid w:val="00AF4CBD"/>
    <w:rsid w:val="00AF528C"/>
    <w:rsid w:val="00AF5E1C"/>
    <w:rsid w:val="00AF69C9"/>
    <w:rsid w:val="00AF6FDC"/>
    <w:rsid w:val="00AF7830"/>
    <w:rsid w:val="00B01FE5"/>
    <w:rsid w:val="00B04C9F"/>
    <w:rsid w:val="00B05B76"/>
    <w:rsid w:val="00B05C11"/>
    <w:rsid w:val="00B10858"/>
    <w:rsid w:val="00B10DBC"/>
    <w:rsid w:val="00B14639"/>
    <w:rsid w:val="00B14E36"/>
    <w:rsid w:val="00B151A5"/>
    <w:rsid w:val="00B15462"/>
    <w:rsid w:val="00B165C0"/>
    <w:rsid w:val="00B16999"/>
    <w:rsid w:val="00B23068"/>
    <w:rsid w:val="00B23C7C"/>
    <w:rsid w:val="00B23EF1"/>
    <w:rsid w:val="00B2435B"/>
    <w:rsid w:val="00B26AA4"/>
    <w:rsid w:val="00B274D8"/>
    <w:rsid w:val="00B30BDD"/>
    <w:rsid w:val="00B31762"/>
    <w:rsid w:val="00B35838"/>
    <w:rsid w:val="00B40565"/>
    <w:rsid w:val="00B41648"/>
    <w:rsid w:val="00B41F27"/>
    <w:rsid w:val="00B4481C"/>
    <w:rsid w:val="00B45CF3"/>
    <w:rsid w:val="00B4625A"/>
    <w:rsid w:val="00B47BC3"/>
    <w:rsid w:val="00B50B68"/>
    <w:rsid w:val="00B57563"/>
    <w:rsid w:val="00B57A4E"/>
    <w:rsid w:val="00B61172"/>
    <w:rsid w:val="00B613EA"/>
    <w:rsid w:val="00B70687"/>
    <w:rsid w:val="00B708E9"/>
    <w:rsid w:val="00B71824"/>
    <w:rsid w:val="00B71DBA"/>
    <w:rsid w:val="00B72ED2"/>
    <w:rsid w:val="00B73816"/>
    <w:rsid w:val="00B74F8D"/>
    <w:rsid w:val="00B76A29"/>
    <w:rsid w:val="00B76F3C"/>
    <w:rsid w:val="00B802BE"/>
    <w:rsid w:val="00B8075C"/>
    <w:rsid w:val="00B813CA"/>
    <w:rsid w:val="00B81843"/>
    <w:rsid w:val="00B82D0D"/>
    <w:rsid w:val="00B85B92"/>
    <w:rsid w:val="00B91258"/>
    <w:rsid w:val="00B92A77"/>
    <w:rsid w:val="00B95946"/>
    <w:rsid w:val="00B95964"/>
    <w:rsid w:val="00B95F42"/>
    <w:rsid w:val="00BA0A25"/>
    <w:rsid w:val="00BA0BE2"/>
    <w:rsid w:val="00BA0EDB"/>
    <w:rsid w:val="00BA110F"/>
    <w:rsid w:val="00BA3647"/>
    <w:rsid w:val="00BA3669"/>
    <w:rsid w:val="00BA3E77"/>
    <w:rsid w:val="00BA7446"/>
    <w:rsid w:val="00BA7B34"/>
    <w:rsid w:val="00BB09E9"/>
    <w:rsid w:val="00BB1D82"/>
    <w:rsid w:val="00BB2745"/>
    <w:rsid w:val="00BB2ADB"/>
    <w:rsid w:val="00BB3219"/>
    <w:rsid w:val="00BB40F0"/>
    <w:rsid w:val="00BB5E78"/>
    <w:rsid w:val="00BB6AB2"/>
    <w:rsid w:val="00BC15F0"/>
    <w:rsid w:val="00BC3661"/>
    <w:rsid w:val="00BC38A0"/>
    <w:rsid w:val="00BC3F63"/>
    <w:rsid w:val="00BC4E15"/>
    <w:rsid w:val="00BC52EA"/>
    <w:rsid w:val="00BC5B91"/>
    <w:rsid w:val="00BC6561"/>
    <w:rsid w:val="00BD0CE4"/>
    <w:rsid w:val="00BD34DC"/>
    <w:rsid w:val="00BD6E3A"/>
    <w:rsid w:val="00BE0CB0"/>
    <w:rsid w:val="00BE2147"/>
    <w:rsid w:val="00BE592A"/>
    <w:rsid w:val="00BE5EF9"/>
    <w:rsid w:val="00BE67E4"/>
    <w:rsid w:val="00BE72FF"/>
    <w:rsid w:val="00BF16AB"/>
    <w:rsid w:val="00BF16D3"/>
    <w:rsid w:val="00BF33B9"/>
    <w:rsid w:val="00BF540B"/>
    <w:rsid w:val="00BF68A3"/>
    <w:rsid w:val="00BF797B"/>
    <w:rsid w:val="00C0075F"/>
    <w:rsid w:val="00C012B9"/>
    <w:rsid w:val="00C030D1"/>
    <w:rsid w:val="00C03B9D"/>
    <w:rsid w:val="00C05318"/>
    <w:rsid w:val="00C05CE2"/>
    <w:rsid w:val="00C05F67"/>
    <w:rsid w:val="00C068E9"/>
    <w:rsid w:val="00C07E73"/>
    <w:rsid w:val="00C1066E"/>
    <w:rsid w:val="00C117B6"/>
    <w:rsid w:val="00C12191"/>
    <w:rsid w:val="00C14D35"/>
    <w:rsid w:val="00C168F5"/>
    <w:rsid w:val="00C169A2"/>
    <w:rsid w:val="00C171C6"/>
    <w:rsid w:val="00C23DF2"/>
    <w:rsid w:val="00C25C2A"/>
    <w:rsid w:val="00C26323"/>
    <w:rsid w:val="00C31477"/>
    <w:rsid w:val="00C33719"/>
    <w:rsid w:val="00C343EF"/>
    <w:rsid w:val="00C34720"/>
    <w:rsid w:val="00C35FAE"/>
    <w:rsid w:val="00C3630D"/>
    <w:rsid w:val="00C37A68"/>
    <w:rsid w:val="00C4097A"/>
    <w:rsid w:val="00C420E8"/>
    <w:rsid w:val="00C42AEA"/>
    <w:rsid w:val="00C44DFB"/>
    <w:rsid w:val="00C46498"/>
    <w:rsid w:val="00C47332"/>
    <w:rsid w:val="00C47C2F"/>
    <w:rsid w:val="00C50415"/>
    <w:rsid w:val="00C50E15"/>
    <w:rsid w:val="00C51889"/>
    <w:rsid w:val="00C51CCA"/>
    <w:rsid w:val="00C53277"/>
    <w:rsid w:val="00C53FD7"/>
    <w:rsid w:val="00C56C7B"/>
    <w:rsid w:val="00C570C1"/>
    <w:rsid w:val="00C57D7E"/>
    <w:rsid w:val="00C61C31"/>
    <w:rsid w:val="00C61DE8"/>
    <w:rsid w:val="00C63C86"/>
    <w:rsid w:val="00C6461B"/>
    <w:rsid w:val="00C65800"/>
    <w:rsid w:val="00C6605F"/>
    <w:rsid w:val="00C66EA2"/>
    <w:rsid w:val="00C672B3"/>
    <w:rsid w:val="00C72510"/>
    <w:rsid w:val="00C73B1C"/>
    <w:rsid w:val="00C74BAC"/>
    <w:rsid w:val="00C761AE"/>
    <w:rsid w:val="00C76A75"/>
    <w:rsid w:val="00C80C37"/>
    <w:rsid w:val="00C80E84"/>
    <w:rsid w:val="00C83F05"/>
    <w:rsid w:val="00C8417D"/>
    <w:rsid w:val="00C84492"/>
    <w:rsid w:val="00C86B47"/>
    <w:rsid w:val="00C87A8E"/>
    <w:rsid w:val="00C902D3"/>
    <w:rsid w:val="00C90387"/>
    <w:rsid w:val="00C90C8F"/>
    <w:rsid w:val="00C91769"/>
    <w:rsid w:val="00C91EE2"/>
    <w:rsid w:val="00C9330F"/>
    <w:rsid w:val="00C967F2"/>
    <w:rsid w:val="00CA1ABF"/>
    <w:rsid w:val="00CA2CAC"/>
    <w:rsid w:val="00CA3515"/>
    <w:rsid w:val="00CA468A"/>
    <w:rsid w:val="00CA594B"/>
    <w:rsid w:val="00CA6309"/>
    <w:rsid w:val="00CA74C6"/>
    <w:rsid w:val="00CB0822"/>
    <w:rsid w:val="00CB2125"/>
    <w:rsid w:val="00CB3CD3"/>
    <w:rsid w:val="00CB50B4"/>
    <w:rsid w:val="00CB7CF2"/>
    <w:rsid w:val="00CC2D8D"/>
    <w:rsid w:val="00CC3733"/>
    <w:rsid w:val="00CC449D"/>
    <w:rsid w:val="00CC463A"/>
    <w:rsid w:val="00CC4A11"/>
    <w:rsid w:val="00CC7A6D"/>
    <w:rsid w:val="00CC7EBF"/>
    <w:rsid w:val="00CD0558"/>
    <w:rsid w:val="00CD50AC"/>
    <w:rsid w:val="00CD7695"/>
    <w:rsid w:val="00CD781A"/>
    <w:rsid w:val="00CE18DA"/>
    <w:rsid w:val="00CE30D3"/>
    <w:rsid w:val="00CE31DB"/>
    <w:rsid w:val="00CE3264"/>
    <w:rsid w:val="00CE4169"/>
    <w:rsid w:val="00CE6519"/>
    <w:rsid w:val="00CE7F5A"/>
    <w:rsid w:val="00CF231B"/>
    <w:rsid w:val="00CF24FF"/>
    <w:rsid w:val="00CF26D7"/>
    <w:rsid w:val="00CF2D39"/>
    <w:rsid w:val="00CF46AE"/>
    <w:rsid w:val="00CF539C"/>
    <w:rsid w:val="00CF769A"/>
    <w:rsid w:val="00D03453"/>
    <w:rsid w:val="00D1079A"/>
    <w:rsid w:val="00D11D9E"/>
    <w:rsid w:val="00D12FD7"/>
    <w:rsid w:val="00D13171"/>
    <w:rsid w:val="00D14E7A"/>
    <w:rsid w:val="00D16EC3"/>
    <w:rsid w:val="00D16F26"/>
    <w:rsid w:val="00D215BC"/>
    <w:rsid w:val="00D21B66"/>
    <w:rsid w:val="00D232F7"/>
    <w:rsid w:val="00D23810"/>
    <w:rsid w:val="00D24FF9"/>
    <w:rsid w:val="00D25EF9"/>
    <w:rsid w:val="00D2656D"/>
    <w:rsid w:val="00D26A6B"/>
    <w:rsid w:val="00D26FF2"/>
    <w:rsid w:val="00D31BAB"/>
    <w:rsid w:val="00D3297F"/>
    <w:rsid w:val="00D32E43"/>
    <w:rsid w:val="00D32FD9"/>
    <w:rsid w:val="00D368B5"/>
    <w:rsid w:val="00D36A6B"/>
    <w:rsid w:val="00D42F80"/>
    <w:rsid w:val="00D458CD"/>
    <w:rsid w:val="00D46B52"/>
    <w:rsid w:val="00D46D2F"/>
    <w:rsid w:val="00D470B5"/>
    <w:rsid w:val="00D527B5"/>
    <w:rsid w:val="00D52BAC"/>
    <w:rsid w:val="00D53B03"/>
    <w:rsid w:val="00D53E5C"/>
    <w:rsid w:val="00D55DF0"/>
    <w:rsid w:val="00D5601B"/>
    <w:rsid w:val="00D60C19"/>
    <w:rsid w:val="00D622CE"/>
    <w:rsid w:val="00D6243B"/>
    <w:rsid w:val="00D63621"/>
    <w:rsid w:val="00D65E45"/>
    <w:rsid w:val="00D676A9"/>
    <w:rsid w:val="00D7238C"/>
    <w:rsid w:val="00D7251A"/>
    <w:rsid w:val="00D72AB0"/>
    <w:rsid w:val="00D72FE3"/>
    <w:rsid w:val="00D73299"/>
    <w:rsid w:val="00D74A5B"/>
    <w:rsid w:val="00D74FC3"/>
    <w:rsid w:val="00D7613E"/>
    <w:rsid w:val="00D7786F"/>
    <w:rsid w:val="00D77ADC"/>
    <w:rsid w:val="00D80625"/>
    <w:rsid w:val="00D82AE7"/>
    <w:rsid w:val="00D84FC2"/>
    <w:rsid w:val="00D853E8"/>
    <w:rsid w:val="00D863C3"/>
    <w:rsid w:val="00D86790"/>
    <w:rsid w:val="00D86CF2"/>
    <w:rsid w:val="00D93F87"/>
    <w:rsid w:val="00D943C1"/>
    <w:rsid w:val="00D95F9F"/>
    <w:rsid w:val="00DA3769"/>
    <w:rsid w:val="00DA66B6"/>
    <w:rsid w:val="00DB0034"/>
    <w:rsid w:val="00DB26DB"/>
    <w:rsid w:val="00DB2835"/>
    <w:rsid w:val="00DB312D"/>
    <w:rsid w:val="00DB4591"/>
    <w:rsid w:val="00DB48A0"/>
    <w:rsid w:val="00DB4C60"/>
    <w:rsid w:val="00DB4CFE"/>
    <w:rsid w:val="00DB5188"/>
    <w:rsid w:val="00DB646E"/>
    <w:rsid w:val="00DB65D1"/>
    <w:rsid w:val="00DB6B6A"/>
    <w:rsid w:val="00DC3FD0"/>
    <w:rsid w:val="00DC7480"/>
    <w:rsid w:val="00DD20F0"/>
    <w:rsid w:val="00DD2843"/>
    <w:rsid w:val="00DD33FB"/>
    <w:rsid w:val="00DD3A5D"/>
    <w:rsid w:val="00DD65E6"/>
    <w:rsid w:val="00DD6BAD"/>
    <w:rsid w:val="00DD7580"/>
    <w:rsid w:val="00DD7674"/>
    <w:rsid w:val="00DE0015"/>
    <w:rsid w:val="00DE0FE5"/>
    <w:rsid w:val="00DE147D"/>
    <w:rsid w:val="00DE1E62"/>
    <w:rsid w:val="00DE678D"/>
    <w:rsid w:val="00DF18D8"/>
    <w:rsid w:val="00DF2FCA"/>
    <w:rsid w:val="00DF3431"/>
    <w:rsid w:val="00DF60A8"/>
    <w:rsid w:val="00E04E98"/>
    <w:rsid w:val="00E04ECD"/>
    <w:rsid w:val="00E07BAB"/>
    <w:rsid w:val="00E12CE2"/>
    <w:rsid w:val="00E14D9C"/>
    <w:rsid w:val="00E225F8"/>
    <w:rsid w:val="00E2420F"/>
    <w:rsid w:val="00E24697"/>
    <w:rsid w:val="00E26273"/>
    <w:rsid w:val="00E2693D"/>
    <w:rsid w:val="00E26CD8"/>
    <w:rsid w:val="00E30EE5"/>
    <w:rsid w:val="00E32AF0"/>
    <w:rsid w:val="00E337F2"/>
    <w:rsid w:val="00E33D29"/>
    <w:rsid w:val="00E3411C"/>
    <w:rsid w:val="00E34536"/>
    <w:rsid w:val="00E3454E"/>
    <w:rsid w:val="00E34A4C"/>
    <w:rsid w:val="00E35093"/>
    <w:rsid w:val="00E35C12"/>
    <w:rsid w:val="00E37411"/>
    <w:rsid w:val="00E4138D"/>
    <w:rsid w:val="00E4140B"/>
    <w:rsid w:val="00E42FD0"/>
    <w:rsid w:val="00E4682C"/>
    <w:rsid w:val="00E500E9"/>
    <w:rsid w:val="00E501B6"/>
    <w:rsid w:val="00E536C8"/>
    <w:rsid w:val="00E53D04"/>
    <w:rsid w:val="00E54ACC"/>
    <w:rsid w:val="00E55F71"/>
    <w:rsid w:val="00E574DA"/>
    <w:rsid w:val="00E574ED"/>
    <w:rsid w:val="00E62594"/>
    <w:rsid w:val="00E630A8"/>
    <w:rsid w:val="00E64C36"/>
    <w:rsid w:val="00E6521F"/>
    <w:rsid w:val="00E707E0"/>
    <w:rsid w:val="00E7111A"/>
    <w:rsid w:val="00E715ED"/>
    <w:rsid w:val="00E717F9"/>
    <w:rsid w:val="00E71C5D"/>
    <w:rsid w:val="00E71CFE"/>
    <w:rsid w:val="00E72790"/>
    <w:rsid w:val="00E74F47"/>
    <w:rsid w:val="00E75A4B"/>
    <w:rsid w:val="00E75DF4"/>
    <w:rsid w:val="00E7768D"/>
    <w:rsid w:val="00E776C2"/>
    <w:rsid w:val="00E80018"/>
    <w:rsid w:val="00E81300"/>
    <w:rsid w:val="00E852D1"/>
    <w:rsid w:val="00E857F1"/>
    <w:rsid w:val="00E9081F"/>
    <w:rsid w:val="00E938C7"/>
    <w:rsid w:val="00E959AF"/>
    <w:rsid w:val="00E95C41"/>
    <w:rsid w:val="00E95F23"/>
    <w:rsid w:val="00E97279"/>
    <w:rsid w:val="00EA168C"/>
    <w:rsid w:val="00EA18F3"/>
    <w:rsid w:val="00EA3A67"/>
    <w:rsid w:val="00EA6D58"/>
    <w:rsid w:val="00EB09B3"/>
    <w:rsid w:val="00EB0FDE"/>
    <w:rsid w:val="00EB2056"/>
    <w:rsid w:val="00EB208D"/>
    <w:rsid w:val="00EB3825"/>
    <w:rsid w:val="00EB715B"/>
    <w:rsid w:val="00EC0D8D"/>
    <w:rsid w:val="00EC2440"/>
    <w:rsid w:val="00EC247E"/>
    <w:rsid w:val="00EC2B38"/>
    <w:rsid w:val="00EC4305"/>
    <w:rsid w:val="00EC4F18"/>
    <w:rsid w:val="00EC554E"/>
    <w:rsid w:val="00ED017C"/>
    <w:rsid w:val="00ED1552"/>
    <w:rsid w:val="00ED30CE"/>
    <w:rsid w:val="00ED57C8"/>
    <w:rsid w:val="00ED6914"/>
    <w:rsid w:val="00ED7BF7"/>
    <w:rsid w:val="00EE1ED4"/>
    <w:rsid w:val="00EE2ACC"/>
    <w:rsid w:val="00EE6BE4"/>
    <w:rsid w:val="00EE6F71"/>
    <w:rsid w:val="00EE728B"/>
    <w:rsid w:val="00EE7D4B"/>
    <w:rsid w:val="00EF072D"/>
    <w:rsid w:val="00EF143E"/>
    <w:rsid w:val="00EF5293"/>
    <w:rsid w:val="00EF6500"/>
    <w:rsid w:val="00F010FE"/>
    <w:rsid w:val="00F01114"/>
    <w:rsid w:val="00F02375"/>
    <w:rsid w:val="00F02E04"/>
    <w:rsid w:val="00F0767A"/>
    <w:rsid w:val="00F10866"/>
    <w:rsid w:val="00F10CD8"/>
    <w:rsid w:val="00F1140F"/>
    <w:rsid w:val="00F1172A"/>
    <w:rsid w:val="00F15EC3"/>
    <w:rsid w:val="00F1644A"/>
    <w:rsid w:val="00F175E9"/>
    <w:rsid w:val="00F20AAF"/>
    <w:rsid w:val="00F20D98"/>
    <w:rsid w:val="00F21CCD"/>
    <w:rsid w:val="00F249EE"/>
    <w:rsid w:val="00F27226"/>
    <w:rsid w:val="00F272C9"/>
    <w:rsid w:val="00F27CF2"/>
    <w:rsid w:val="00F31D54"/>
    <w:rsid w:val="00F32FE5"/>
    <w:rsid w:val="00F3365F"/>
    <w:rsid w:val="00F3422D"/>
    <w:rsid w:val="00F3480E"/>
    <w:rsid w:val="00F370D7"/>
    <w:rsid w:val="00F37A85"/>
    <w:rsid w:val="00F40857"/>
    <w:rsid w:val="00F42830"/>
    <w:rsid w:val="00F4333E"/>
    <w:rsid w:val="00F46E85"/>
    <w:rsid w:val="00F511FB"/>
    <w:rsid w:val="00F55D12"/>
    <w:rsid w:val="00F56166"/>
    <w:rsid w:val="00F607EA"/>
    <w:rsid w:val="00F61A3C"/>
    <w:rsid w:val="00F650F5"/>
    <w:rsid w:val="00F6522A"/>
    <w:rsid w:val="00F6570D"/>
    <w:rsid w:val="00F67C76"/>
    <w:rsid w:val="00F7172E"/>
    <w:rsid w:val="00F71E8F"/>
    <w:rsid w:val="00F734B8"/>
    <w:rsid w:val="00F736E7"/>
    <w:rsid w:val="00F76C18"/>
    <w:rsid w:val="00F76C40"/>
    <w:rsid w:val="00F826F0"/>
    <w:rsid w:val="00F83F5A"/>
    <w:rsid w:val="00F844EB"/>
    <w:rsid w:val="00F85557"/>
    <w:rsid w:val="00F871FC"/>
    <w:rsid w:val="00F87732"/>
    <w:rsid w:val="00F904CC"/>
    <w:rsid w:val="00F90DBB"/>
    <w:rsid w:val="00F91160"/>
    <w:rsid w:val="00F921D7"/>
    <w:rsid w:val="00F92279"/>
    <w:rsid w:val="00F932F0"/>
    <w:rsid w:val="00F937EB"/>
    <w:rsid w:val="00F93C2B"/>
    <w:rsid w:val="00F9457D"/>
    <w:rsid w:val="00F970C2"/>
    <w:rsid w:val="00F977AD"/>
    <w:rsid w:val="00FA0662"/>
    <w:rsid w:val="00FA1260"/>
    <w:rsid w:val="00FA35A0"/>
    <w:rsid w:val="00FA3B3D"/>
    <w:rsid w:val="00FA3B9A"/>
    <w:rsid w:val="00FA41E2"/>
    <w:rsid w:val="00FA5D77"/>
    <w:rsid w:val="00FA6CA7"/>
    <w:rsid w:val="00FA724C"/>
    <w:rsid w:val="00FA7E2D"/>
    <w:rsid w:val="00FA7EA2"/>
    <w:rsid w:val="00FB5D5D"/>
    <w:rsid w:val="00FB7070"/>
    <w:rsid w:val="00FB79A0"/>
    <w:rsid w:val="00FC023E"/>
    <w:rsid w:val="00FC0B02"/>
    <w:rsid w:val="00FC4204"/>
    <w:rsid w:val="00FC535E"/>
    <w:rsid w:val="00FC6501"/>
    <w:rsid w:val="00FC7181"/>
    <w:rsid w:val="00FD09C2"/>
    <w:rsid w:val="00FD16FF"/>
    <w:rsid w:val="00FD19DE"/>
    <w:rsid w:val="00FD3254"/>
    <w:rsid w:val="00FD35CD"/>
    <w:rsid w:val="00FD4492"/>
    <w:rsid w:val="00FD76A4"/>
    <w:rsid w:val="00FE3408"/>
    <w:rsid w:val="00FE3E50"/>
    <w:rsid w:val="00FE4920"/>
    <w:rsid w:val="00FE4F50"/>
    <w:rsid w:val="00FE56A3"/>
    <w:rsid w:val="00FE6702"/>
    <w:rsid w:val="00FE6749"/>
    <w:rsid w:val="00FE7BBD"/>
    <w:rsid w:val="00FF0695"/>
    <w:rsid w:val="00FF12BA"/>
    <w:rsid w:val="00FF220C"/>
    <w:rsid w:val="00FF36E1"/>
    <w:rsid w:val="00FF3B94"/>
    <w:rsid w:val="00FF61BA"/>
    <w:rsid w:val="00FF70A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638259">
      <w:bodyDiv w:val="1"/>
      <w:marLeft w:val="0"/>
      <w:marRight w:val="0"/>
      <w:marTop w:val="0"/>
      <w:marBottom w:val="0"/>
      <w:divBdr>
        <w:top w:val="none" w:sz="0" w:space="0" w:color="auto"/>
        <w:left w:val="none" w:sz="0" w:space="0" w:color="auto"/>
        <w:bottom w:val="none" w:sz="0" w:space="0" w:color="auto"/>
        <w:right w:val="none" w:sz="0" w:space="0" w:color="auto"/>
      </w:divBdr>
    </w:div>
    <w:div w:id="194584235">
      <w:bodyDiv w:val="1"/>
      <w:marLeft w:val="0"/>
      <w:marRight w:val="0"/>
      <w:marTop w:val="0"/>
      <w:marBottom w:val="0"/>
      <w:divBdr>
        <w:top w:val="none" w:sz="0" w:space="0" w:color="auto"/>
        <w:left w:val="none" w:sz="0" w:space="0" w:color="auto"/>
        <w:bottom w:val="none" w:sz="0" w:space="0" w:color="auto"/>
        <w:right w:val="none" w:sz="0" w:space="0" w:color="auto"/>
      </w:divBdr>
    </w:div>
    <w:div w:id="353505971">
      <w:bodyDiv w:val="1"/>
      <w:marLeft w:val="0"/>
      <w:marRight w:val="0"/>
      <w:marTop w:val="0"/>
      <w:marBottom w:val="0"/>
      <w:divBdr>
        <w:top w:val="none" w:sz="0" w:space="0" w:color="auto"/>
        <w:left w:val="none" w:sz="0" w:space="0" w:color="auto"/>
        <w:bottom w:val="none" w:sz="0" w:space="0" w:color="auto"/>
        <w:right w:val="none" w:sz="0" w:space="0" w:color="auto"/>
      </w:divBdr>
    </w:div>
    <w:div w:id="353727040">
      <w:bodyDiv w:val="1"/>
      <w:marLeft w:val="0"/>
      <w:marRight w:val="0"/>
      <w:marTop w:val="0"/>
      <w:marBottom w:val="0"/>
      <w:divBdr>
        <w:top w:val="none" w:sz="0" w:space="0" w:color="auto"/>
        <w:left w:val="none" w:sz="0" w:space="0" w:color="auto"/>
        <w:bottom w:val="none" w:sz="0" w:space="0" w:color="auto"/>
        <w:right w:val="none" w:sz="0" w:space="0" w:color="auto"/>
      </w:divBdr>
    </w:div>
    <w:div w:id="362292667">
      <w:bodyDiv w:val="1"/>
      <w:marLeft w:val="0"/>
      <w:marRight w:val="0"/>
      <w:marTop w:val="0"/>
      <w:marBottom w:val="0"/>
      <w:divBdr>
        <w:top w:val="none" w:sz="0" w:space="0" w:color="auto"/>
        <w:left w:val="none" w:sz="0" w:space="0" w:color="auto"/>
        <w:bottom w:val="none" w:sz="0" w:space="0" w:color="auto"/>
        <w:right w:val="none" w:sz="0" w:space="0" w:color="auto"/>
      </w:divBdr>
    </w:div>
    <w:div w:id="463937278">
      <w:bodyDiv w:val="1"/>
      <w:marLeft w:val="0"/>
      <w:marRight w:val="0"/>
      <w:marTop w:val="0"/>
      <w:marBottom w:val="0"/>
      <w:divBdr>
        <w:top w:val="none" w:sz="0" w:space="0" w:color="auto"/>
        <w:left w:val="none" w:sz="0" w:space="0" w:color="auto"/>
        <w:bottom w:val="none" w:sz="0" w:space="0" w:color="auto"/>
        <w:right w:val="none" w:sz="0" w:space="0" w:color="auto"/>
      </w:divBdr>
    </w:div>
    <w:div w:id="640158107">
      <w:bodyDiv w:val="1"/>
      <w:marLeft w:val="0"/>
      <w:marRight w:val="0"/>
      <w:marTop w:val="0"/>
      <w:marBottom w:val="0"/>
      <w:divBdr>
        <w:top w:val="none" w:sz="0" w:space="0" w:color="auto"/>
        <w:left w:val="none" w:sz="0" w:space="0" w:color="auto"/>
        <w:bottom w:val="none" w:sz="0" w:space="0" w:color="auto"/>
        <w:right w:val="none" w:sz="0" w:space="0" w:color="auto"/>
      </w:divBdr>
    </w:div>
    <w:div w:id="646934250">
      <w:bodyDiv w:val="1"/>
      <w:marLeft w:val="0"/>
      <w:marRight w:val="0"/>
      <w:marTop w:val="0"/>
      <w:marBottom w:val="0"/>
      <w:divBdr>
        <w:top w:val="none" w:sz="0" w:space="0" w:color="auto"/>
        <w:left w:val="none" w:sz="0" w:space="0" w:color="auto"/>
        <w:bottom w:val="none" w:sz="0" w:space="0" w:color="auto"/>
        <w:right w:val="none" w:sz="0" w:space="0" w:color="auto"/>
      </w:divBdr>
    </w:div>
    <w:div w:id="751507409">
      <w:bodyDiv w:val="1"/>
      <w:marLeft w:val="0"/>
      <w:marRight w:val="0"/>
      <w:marTop w:val="0"/>
      <w:marBottom w:val="0"/>
      <w:divBdr>
        <w:top w:val="none" w:sz="0" w:space="0" w:color="auto"/>
        <w:left w:val="none" w:sz="0" w:space="0" w:color="auto"/>
        <w:bottom w:val="none" w:sz="0" w:space="0" w:color="auto"/>
        <w:right w:val="none" w:sz="0" w:space="0" w:color="auto"/>
      </w:divBdr>
    </w:div>
    <w:div w:id="795369028">
      <w:bodyDiv w:val="1"/>
      <w:marLeft w:val="0"/>
      <w:marRight w:val="0"/>
      <w:marTop w:val="0"/>
      <w:marBottom w:val="0"/>
      <w:divBdr>
        <w:top w:val="none" w:sz="0" w:space="0" w:color="auto"/>
        <w:left w:val="none" w:sz="0" w:space="0" w:color="auto"/>
        <w:bottom w:val="none" w:sz="0" w:space="0" w:color="auto"/>
        <w:right w:val="none" w:sz="0" w:space="0" w:color="auto"/>
      </w:divBdr>
    </w:div>
    <w:div w:id="817383665">
      <w:bodyDiv w:val="1"/>
      <w:marLeft w:val="0"/>
      <w:marRight w:val="0"/>
      <w:marTop w:val="0"/>
      <w:marBottom w:val="0"/>
      <w:divBdr>
        <w:top w:val="none" w:sz="0" w:space="0" w:color="auto"/>
        <w:left w:val="none" w:sz="0" w:space="0" w:color="auto"/>
        <w:bottom w:val="none" w:sz="0" w:space="0" w:color="auto"/>
        <w:right w:val="none" w:sz="0" w:space="0" w:color="auto"/>
      </w:divBdr>
    </w:div>
    <w:div w:id="855847590">
      <w:bodyDiv w:val="1"/>
      <w:marLeft w:val="0"/>
      <w:marRight w:val="0"/>
      <w:marTop w:val="0"/>
      <w:marBottom w:val="0"/>
      <w:divBdr>
        <w:top w:val="none" w:sz="0" w:space="0" w:color="auto"/>
        <w:left w:val="none" w:sz="0" w:space="0" w:color="auto"/>
        <w:bottom w:val="none" w:sz="0" w:space="0" w:color="auto"/>
        <w:right w:val="none" w:sz="0" w:space="0" w:color="auto"/>
      </w:divBdr>
    </w:div>
    <w:div w:id="879901089">
      <w:bodyDiv w:val="1"/>
      <w:marLeft w:val="0"/>
      <w:marRight w:val="0"/>
      <w:marTop w:val="0"/>
      <w:marBottom w:val="0"/>
      <w:divBdr>
        <w:top w:val="none" w:sz="0" w:space="0" w:color="auto"/>
        <w:left w:val="none" w:sz="0" w:space="0" w:color="auto"/>
        <w:bottom w:val="none" w:sz="0" w:space="0" w:color="auto"/>
        <w:right w:val="none" w:sz="0" w:space="0" w:color="auto"/>
      </w:divBdr>
    </w:div>
    <w:div w:id="954871448">
      <w:bodyDiv w:val="1"/>
      <w:marLeft w:val="0"/>
      <w:marRight w:val="0"/>
      <w:marTop w:val="0"/>
      <w:marBottom w:val="0"/>
      <w:divBdr>
        <w:top w:val="none" w:sz="0" w:space="0" w:color="auto"/>
        <w:left w:val="none" w:sz="0" w:space="0" w:color="auto"/>
        <w:bottom w:val="none" w:sz="0" w:space="0" w:color="auto"/>
        <w:right w:val="none" w:sz="0" w:space="0" w:color="auto"/>
      </w:divBdr>
    </w:div>
    <w:div w:id="979458368">
      <w:bodyDiv w:val="1"/>
      <w:marLeft w:val="0"/>
      <w:marRight w:val="0"/>
      <w:marTop w:val="0"/>
      <w:marBottom w:val="0"/>
      <w:divBdr>
        <w:top w:val="none" w:sz="0" w:space="0" w:color="auto"/>
        <w:left w:val="none" w:sz="0" w:space="0" w:color="auto"/>
        <w:bottom w:val="none" w:sz="0" w:space="0" w:color="auto"/>
        <w:right w:val="none" w:sz="0" w:space="0" w:color="auto"/>
      </w:divBdr>
    </w:div>
    <w:div w:id="1021395640">
      <w:bodyDiv w:val="1"/>
      <w:marLeft w:val="0"/>
      <w:marRight w:val="0"/>
      <w:marTop w:val="0"/>
      <w:marBottom w:val="0"/>
      <w:divBdr>
        <w:top w:val="none" w:sz="0" w:space="0" w:color="auto"/>
        <w:left w:val="none" w:sz="0" w:space="0" w:color="auto"/>
        <w:bottom w:val="none" w:sz="0" w:space="0" w:color="auto"/>
        <w:right w:val="none" w:sz="0" w:space="0" w:color="auto"/>
      </w:divBdr>
    </w:div>
    <w:div w:id="1092318517">
      <w:bodyDiv w:val="1"/>
      <w:marLeft w:val="0"/>
      <w:marRight w:val="0"/>
      <w:marTop w:val="0"/>
      <w:marBottom w:val="0"/>
      <w:divBdr>
        <w:top w:val="none" w:sz="0" w:space="0" w:color="auto"/>
        <w:left w:val="none" w:sz="0" w:space="0" w:color="auto"/>
        <w:bottom w:val="none" w:sz="0" w:space="0" w:color="auto"/>
        <w:right w:val="none" w:sz="0" w:space="0" w:color="auto"/>
      </w:divBdr>
    </w:div>
    <w:div w:id="1146773642">
      <w:bodyDiv w:val="1"/>
      <w:marLeft w:val="0"/>
      <w:marRight w:val="0"/>
      <w:marTop w:val="0"/>
      <w:marBottom w:val="0"/>
      <w:divBdr>
        <w:top w:val="none" w:sz="0" w:space="0" w:color="auto"/>
        <w:left w:val="none" w:sz="0" w:space="0" w:color="auto"/>
        <w:bottom w:val="none" w:sz="0" w:space="0" w:color="auto"/>
        <w:right w:val="none" w:sz="0" w:space="0" w:color="auto"/>
      </w:divBdr>
    </w:div>
    <w:div w:id="1286623939">
      <w:bodyDiv w:val="1"/>
      <w:marLeft w:val="0"/>
      <w:marRight w:val="0"/>
      <w:marTop w:val="0"/>
      <w:marBottom w:val="0"/>
      <w:divBdr>
        <w:top w:val="none" w:sz="0" w:space="0" w:color="auto"/>
        <w:left w:val="none" w:sz="0" w:space="0" w:color="auto"/>
        <w:bottom w:val="none" w:sz="0" w:space="0" w:color="auto"/>
        <w:right w:val="none" w:sz="0" w:space="0" w:color="auto"/>
      </w:divBdr>
    </w:div>
    <w:div w:id="1467115848">
      <w:bodyDiv w:val="1"/>
      <w:marLeft w:val="0"/>
      <w:marRight w:val="0"/>
      <w:marTop w:val="0"/>
      <w:marBottom w:val="0"/>
      <w:divBdr>
        <w:top w:val="none" w:sz="0" w:space="0" w:color="auto"/>
        <w:left w:val="none" w:sz="0" w:space="0" w:color="auto"/>
        <w:bottom w:val="none" w:sz="0" w:space="0" w:color="auto"/>
        <w:right w:val="none" w:sz="0" w:space="0" w:color="auto"/>
      </w:divBdr>
    </w:div>
    <w:div w:id="1578007936">
      <w:bodyDiv w:val="1"/>
      <w:marLeft w:val="0"/>
      <w:marRight w:val="0"/>
      <w:marTop w:val="0"/>
      <w:marBottom w:val="0"/>
      <w:divBdr>
        <w:top w:val="none" w:sz="0" w:space="0" w:color="auto"/>
        <w:left w:val="none" w:sz="0" w:space="0" w:color="auto"/>
        <w:bottom w:val="none" w:sz="0" w:space="0" w:color="auto"/>
        <w:right w:val="none" w:sz="0" w:space="0" w:color="auto"/>
      </w:divBdr>
    </w:div>
    <w:div w:id="1628118528">
      <w:bodyDiv w:val="1"/>
      <w:marLeft w:val="0"/>
      <w:marRight w:val="0"/>
      <w:marTop w:val="0"/>
      <w:marBottom w:val="0"/>
      <w:divBdr>
        <w:top w:val="none" w:sz="0" w:space="0" w:color="auto"/>
        <w:left w:val="none" w:sz="0" w:space="0" w:color="auto"/>
        <w:bottom w:val="none" w:sz="0" w:space="0" w:color="auto"/>
        <w:right w:val="none" w:sz="0" w:space="0" w:color="auto"/>
      </w:divBdr>
    </w:div>
    <w:div w:id="1714842387">
      <w:bodyDiv w:val="1"/>
      <w:marLeft w:val="0"/>
      <w:marRight w:val="0"/>
      <w:marTop w:val="0"/>
      <w:marBottom w:val="0"/>
      <w:divBdr>
        <w:top w:val="none" w:sz="0" w:space="0" w:color="auto"/>
        <w:left w:val="none" w:sz="0" w:space="0" w:color="auto"/>
        <w:bottom w:val="none" w:sz="0" w:space="0" w:color="auto"/>
        <w:right w:val="none" w:sz="0" w:space="0" w:color="auto"/>
      </w:divBdr>
    </w:div>
    <w:div w:id="1831873413">
      <w:bodyDiv w:val="1"/>
      <w:marLeft w:val="0"/>
      <w:marRight w:val="0"/>
      <w:marTop w:val="0"/>
      <w:marBottom w:val="0"/>
      <w:divBdr>
        <w:top w:val="none" w:sz="0" w:space="0" w:color="auto"/>
        <w:left w:val="none" w:sz="0" w:space="0" w:color="auto"/>
        <w:bottom w:val="none" w:sz="0" w:space="0" w:color="auto"/>
        <w:right w:val="none" w:sz="0" w:space="0" w:color="auto"/>
      </w:divBdr>
    </w:div>
    <w:div w:id="1868450534">
      <w:bodyDiv w:val="1"/>
      <w:marLeft w:val="0"/>
      <w:marRight w:val="0"/>
      <w:marTop w:val="0"/>
      <w:marBottom w:val="0"/>
      <w:divBdr>
        <w:top w:val="none" w:sz="0" w:space="0" w:color="auto"/>
        <w:left w:val="none" w:sz="0" w:space="0" w:color="auto"/>
        <w:bottom w:val="none" w:sz="0" w:space="0" w:color="auto"/>
        <w:right w:val="none" w:sz="0" w:space="0" w:color="auto"/>
      </w:divBdr>
    </w:div>
    <w:div w:id="1897740239">
      <w:bodyDiv w:val="1"/>
      <w:marLeft w:val="0"/>
      <w:marRight w:val="0"/>
      <w:marTop w:val="0"/>
      <w:marBottom w:val="0"/>
      <w:divBdr>
        <w:top w:val="none" w:sz="0" w:space="0" w:color="auto"/>
        <w:left w:val="none" w:sz="0" w:space="0" w:color="auto"/>
        <w:bottom w:val="none" w:sz="0" w:space="0" w:color="auto"/>
        <w:right w:val="none" w:sz="0" w:space="0" w:color="auto"/>
      </w:divBdr>
    </w:div>
    <w:div w:id="1902600013">
      <w:bodyDiv w:val="1"/>
      <w:marLeft w:val="0"/>
      <w:marRight w:val="0"/>
      <w:marTop w:val="0"/>
      <w:marBottom w:val="0"/>
      <w:divBdr>
        <w:top w:val="none" w:sz="0" w:space="0" w:color="auto"/>
        <w:left w:val="none" w:sz="0" w:space="0" w:color="auto"/>
        <w:bottom w:val="none" w:sz="0" w:space="0" w:color="auto"/>
        <w:right w:val="none" w:sz="0" w:space="0" w:color="auto"/>
      </w:divBdr>
    </w:div>
    <w:div w:id="1945569429">
      <w:bodyDiv w:val="1"/>
      <w:marLeft w:val="0"/>
      <w:marRight w:val="0"/>
      <w:marTop w:val="0"/>
      <w:marBottom w:val="0"/>
      <w:divBdr>
        <w:top w:val="none" w:sz="0" w:space="0" w:color="auto"/>
        <w:left w:val="none" w:sz="0" w:space="0" w:color="auto"/>
        <w:bottom w:val="none" w:sz="0" w:space="0" w:color="auto"/>
        <w:right w:val="none" w:sz="0" w:space="0" w:color="auto"/>
      </w:divBdr>
    </w:div>
    <w:div w:id="1954902025">
      <w:bodyDiv w:val="1"/>
      <w:marLeft w:val="0"/>
      <w:marRight w:val="0"/>
      <w:marTop w:val="0"/>
      <w:marBottom w:val="0"/>
      <w:divBdr>
        <w:top w:val="none" w:sz="0" w:space="0" w:color="auto"/>
        <w:left w:val="none" w:sz="0" w:space="0" w:color="auto"/>
        <w:bottom w:val="none" w:sz="0" w:space="0" w:color="auto"/>
        <w:right w:val="none" w:sz="0" w:space="0" w:color="auto"/>
      </w:divBdr>
    </w:div>
    <w:div w:id="1988246341">
      <w:bodyDiv w:val="1"/>
      <w:marLeft w:val="0"/>
      <w:marRight w:val="0"/>
      <w:marTop w:val="0"/>
      <w:marBottom w:val="0"/>
      <w:divBdr>
        <w:top w:val="none" w:sz="0" w:space="0" w:color="auto"/>
        <w:left w:val="none" w:sz="0" w:space="0" w:color="auto"/>
        <w:bottom w:val="none" w:sz="0" w:space="0" w:color="auto"/>
        <w:right w:val="none" w:sz="0" w:space="0" w:color="auto"/>
      </w:divBdr>
    </w:div>
    <w:div w:id="201985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jpe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330539-F9D1-4281-B943-6EB8F08BD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55</Pages>
  <Words>16379</Words>
  <Characters>88449</Characters>
  <Application>Microsoft Office Word</Application>
  <DocSecurity>0</DocSecurity>
  <Lines>737</Lines>
  <Paragraphs>209</Paragraphs>
  <ScaleCrop>false</ScaleCrop>
  <HeadingPairs>
    <vt:vector size="2" baseType="variant">
      <vt:variant>
        <vt:lpstr>Título</vt:lpstr>
      </vt:variant>
      <vt:variant>
        <vt:i4>1</vt:i4>
      </vt:variant>
    </vt:vector>
  </HeadingPairs>
  <TitlesOfParts>
    <vt:vector size="1" baseType="lpstr">
      <vt:lpstr>Ata</vt:lpstr>
    </vt:vector>
  </TitlesOfParts>
  <Company/>
  <LinksUpToDate>false</LinksUpToDate>
  <CharactersWithSpaces>104619</CharactersWithSpaces>
  <SharedDoc>false</SharedDoc>
  <HLinks>
    <vt:vector size="24" baseType="variant">
      <vt:variant>
        <vt:i4>1114126</vt:i4>
      </vt:variant>
      <vt:variant>
        <vt:i4>9</vt:i4>
      </vt:variant>
      <vt:variant>
        <vt:i4>0</vt:i4>
      </vt:variant>
      <vt:variant>
        <vt:i4>5</vt:i4>
      </vt:variant>
      <vt:variant>
        <vt:lpwstr>mailto:gabineteprefeitopmbj@gmail.com%20e/ou%20projetospmbj2021@gmail.com</vt:lpwstr>
      </vt:variant>
      <vt:variant>
        <vt:lpwstr/>
      </vt:variant>
      <vt:variant>
        <vt:i4>2359420</vt:i4>
      </vt:variant>
      <vt:variant>
        <vt:i4>6</vt:i4>
      </vt:variant>
      <vt:variant>
        <vt:i4>0</vt:i4>
      </vt:variant>
      <vt:variant>
        <vt:i4>5</vt:i4>
      </vt:variant>
      <vt:variant>
        <vt:lpwstr>https://presrepublica.jusbrasil.com.br/legislacao/579674718/decreto-9377-18</vt:lpwstr>
      </vt:variant>
      <vt:variant>
        <vt:lpwstr/>
      </vt:variant>
      <vt:variant>
        <vt:i4>1441919</vt:i4>
      </vt:variant>
      <vt:variant>
        <vt:i4>3</vt:i4>
      </vt:variant>
      <vt:variant>
        <vt:i4>0</vt:i4>
      </vt:variant>
      <vt:variant>
        <vt:i4>5</vt:i4>
      </vt:variant>
      <vt:variant>
        <vt:lpwstr>mailto:licitacao.bomjardim@gmail.com</vt:lpwstr>
      </vt:variant>
      <vt:variant>
        <vt:lpwstr/>
      </vt:variant>
      <vt:variant>
        <vt:i4>1114126</vt:i4>
      </vt:variant>
      <vt:variant>
        <vt:i4>0</vt:i4>
      </vt:variant>
      <vt:variant>
        <vt:i4>0</vt:i4>
      </vt:variant>
      <vt:variant>
        <vt:i4>5</vt:i4>
      </vt:variant>
      <vt:variant>
        <vt:lpwstr>mailto:gabineteprefeitopmbj@gmail.com%20e/ou%20projetospmbj2021@gmail.com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Ata</dc:title>
  <dc:creator>CPLC</dc:creator>
  <cp:lastModifiedBy>Usuario</cp:lastModifiedBy>
  <cp:revision>3</cp:revision>
  <cp:lastPrinted>2022-11-23T13:56:00Z</cp:lastPrinted>
  <dcterms:created xsi:type="dcterms:W3CDTF">2022-11-23T13:56:00Z</dcterms:created>
  <dcterms:modified xsi:type="dcterms:W3CDTF">2022-11-23T14:22:00Z</dcterms:modified>
</cp:coreProperties>
</file>